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98" w:rsidRPr="0038193A" w:rsidRDefault="00982E98" w:rsidP="003963DF">
      <w:pPr>
        <w:jc w:val="center"/>
        <w:rPr>
          <w:rFonts w:ascii="Times New Roman" w:hAnsi="Times New Roman"/>
          <w:b/>
          <w:sz w:val="28"/>
          <w:szCs w:val="28"/>
        </w:rPr>
      </w:pPr>
      <w:r w:rsidRPr="0038193A">
        <w:rPr>
          <w:rFonts w:ascii="Times New Roman" w:hAnsi="Times New Roman"/>
          <w:sz w:val="28"/>
          <w:szCs w:val="28"/>
        </w:rPr>
        <w:t xml:space="preserve">  </w:t>
      </w:r>
      <w:r w:rsidRPr="00E00C7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6.25pt;visibility:visible" filled="t">
            <v:imagedata r:id="rId7" o:title="" croptop="-107f" cropbottom="-107f" cropleft="-104f" cropright="-104f"/>
          </v:shape>
        </w:pict>
      </w:r>
    </w:p>
    <w:p w:rsidR="00982E98" w:rsidRPr="0038193A" w:rsidRDefault="00982E98" w:rsidP="003963DF">
      <w:pPr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b/>
          <w:sz w:val="28"/>
          <w:szCs w:val="28"/>
        </w:rPr>
        <w:t>У К Р А Ї Н А</w:t>
      </w:r>
    </w:p>
    <w:p w:rsidR="00982E98" w:rsidRPr="0038193A" w:rsidRDefault="00982E98" w:rsidP="003963DF">
      <w:pPr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b/>
          <w:sz w:val="28"/>
          <w:szCs w:val="28"/>
        </w:rPr>
        <w:t>ЗАПОРІЗЬКА  ОБЛАСНА  РАДА</w:t>
      </w:r>
    </w:p>
    <w:p w:rsidR="00982E98" w:rsidRPr="0038193A" w:rsidRDefault="00982E98" w:rsidP="0038193A">
      <w:pPr>
        <w:pStyle w:val="Heading1"/>
        <w:keepNext/>
        <w:numPr>
          <w:ilvl w:val="0"/>
          <w:numId w:val="3"/>
        </w:numPr>
        <w:suppressAutoHyphens/>
        <w:spacing w:before="0" w:beforeAutospacing="0" w:after="0" w:afterAutospacing="0"/>
        <w:ind w:left="0"/>
        <w:jc w:val="center"/>
        <w:rPr>
          <w:sz w:val="28"/>
          <w:szCs w:val="28"/>
          <w:lang w:val="uk-UA"/>
        </w:rPr>
      </w:pPr>
      <w:r w:rsidRPr="0038193A">
        <w:rPr>
          <w:sz w:val="28"/>
          <w:szCs w:val="28"/>
          <w:lang w:val="uk-UA"/>
        </w:rPr>
        <w:t>ПОСТІЙНА КОМІСІЯ</w:t>
      </w:r>
    </w:p>
    <w:p w:rsidR="00982E98" w:rsidRPr="0038193A" w:rsidRDefault="00982E98" w:rsidP="00381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b/>
          <w:sz w:val="28"/>
          <w:szCs w:val="28"/>
        </w:rPr>
        <w:t xml:space="preserve">обласної ради з питань екології, охорони надр та </w:t>
      </w:r>
    </w:p>
    <w:p w:rsidR="00982E98" w:rsidRPr="0038193A" w:rsidRDefault="00982E98" w:rsidP="00381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b/>
          <w:sz w:val="28"/>
          <w:szCs w:val="28"/>
        </w:rPr>
        <w:t>раціонального природокористування</w:t>
      </w:r>
    </w:p>
    <w:p w:rsidR="00982E98" w:rsidRDefault="00982E98" w:rsidP="00396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E98" w:rsidRPr="0038193A" w:rsidRDefault="00982E98" w:rsidP="003963DF">
      <w:pPr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b/>
          <w:sz w:val="28"/>
          <w:szCs w:val="28"/>
        </w:rPr>
        <w:t xml:space="preserve">П Р О Т О К О Л  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82E98" w:rsidRPr="0038193A" w:rsidRDefault="00982E98" w:rsidP="003963DF">
      <w:pPr>
        <w:jc w:val="center"/>
        <w:rPr>
          <w:rFonts w:ascii="Times New Roman" w:hAnsi="Times New Roman"/>
          <w:sz w:val="28"/>
          <w:szCs w:val="28"/>
        </w:rPr>
      </w:pPr>
      <w:r w:rsidRPr="0038193A">
        <w:rPr>
          <w:rFonts w:ascii="Times New Roman" w:hAnsi="Times New Roman"/>
          <w:sz w:val="28"/>
          <w:szCs w:val="28"/>
        </w:rPr>
        <w:t>виїзного засідання постійної комісії з питань екології, охорони надр та раціонального природокористування</w:t>
      </w:r>
    </w:p>
    <w:tbl>
      <w:tblPr>
        <w:tblW w:w="9672" w:type="dxa"/>
        <w:tblInd w:w="75" w:type="dxa"/>
        <w:tblLayout w:type="fixed"/>
        <w:tblLook w:val="0000"/>
      </w:tblPr>
      <w:tblGrid>
        <w:gridCol w:w="3861"/>
        <w:gridCol w:w="3372"/>
        <w:gridCol w:w="2439"/>
      </w:tblGrid>
      <w:tr w:rsidR="00982E98" w:rsidRPr="0038193A" w:rsidTr="003963DF">
        <w:tc>
          <w:tcPr>
            <w:tcW w:w="3861" w:type="dxa"/>
          </w:tcPr>
          <w:p w:rsidR="00982E98" w:rsidRPr="0038193A" w:rsidRDefault="00982E98" w:rsidP="003963DF">
            <w:pPr>
              <w:rPr>
                <w:rFonts w:ascii="Times New Roman" w:hAnsi="Times New Roman"/>
                <w:sz w:val="28"/>
                <w:szCs w:val="28"/>
              </w:rPr>
            </w:pPr>
            <w:r w:rsidRPr="0038193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09 червня 2021 року</w:t>
            </w:r>
          </w:p>
        </w:tc>
        <w:tc>
          <w:tcPr>
            <w:tcW w:w="3372" w:type="dxa"/>
          </w:tcPr>
          <w:p w:rsidR="00982E98" w:rsidRDefault="00982E98" w:rsidP="003B609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Новоолександрі</w:t>
            </w:r>
            <w:r w:rsidRPr="00381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вська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сільська рада</w:t>
            </w:r>
          </w:p>
          <w:p w:rsidR="00982E98" w:rsidRPr="0038193A" w:rsidRDefault="00982E98" w:rsidP="003B609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39" w:type="dxa"/>
          </w:tcPr>
          <w:p w:rsidR="00982E98" w:rsidRPr="0038193A" w:rsidRDefault="00982E98" w:rsidP="003B60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19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</w:t>
            </w:r>
            <w:r w:rsidRPr="0038193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11.00</w:t>
            </w:r>
          </w:p>
        </w:tc>
      </w:tr>
    </w:tbl>
    <w:p w:rsidR="00982E98" w:rsidRPr="00D44825" w:rsidRDefault="00982E98" w:rsidP="003963DF">
      <w:pPr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>Членів комісії –  7 чоловік</w:t>
      </w:r>
    </w:p>
    <w:tbl>
      <w:tblPr>
        <w:tblW w:w="9747" w:type="dxa"/>
        <w:tblLayout w:type="fixed"/>
        <w:tblLook w:val="0000"/>
      </w:tblPr>
      <w:tblGrid>
        <w:gridCol w:w="2235"/>
        <w:gridCol w:w="283"/>
        <w:gridCol w:w="7229"/>
      </w:tblGrid>
      <w:tr w:rsidR="00982E98" w:rsidRPr="00D44825" w:rsidTr="003963DF">
        <w:tc>
          <w:tcPr>
            <w:tcW w:w="2235" w:type="dxa"/>
          </w:tcPr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25">
              <w:rPr>
                <w:rFonts w:ascii="Times New Roman" w:hAnsi="Times New Roman"/>
                <w:b/>
                <w:sz w:val="24"/>
                <w:szCs w:val="24"/>
              </w:rPr>
              <w:t>Присутні:</w:t>
            </w:r>
          </w:p>
          <w:p w:rsidR="00982E98" w:rsidRPr="00D44825" w:rsidRDefault="00982E98" w:rsidP="00381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82E98" w:rsidRPr="00D44825" w:rsidRDefault="00982E98" w:rsidP="00381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2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Чумаченко І.М., Матвієнко В.В., </w:t>
            </w:r>
            <w:r w:rsidRPr="00D44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Кравчун О.С., </w:t>
            </w: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D44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Путря С.В.</w:t>
            </w:r>
          </w:p>
        </w:tc>
      </w:tr>
      <w:tr w:rsidR="00982E98" w:rsidRPr="00D44825" w:rsidTr="003963DF">
        <w:tc>
          <w:tcPr>
            <w:tcW w:w="2235" w:type="dxa"/>
          </w:tcPr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25">
              <w:rPr>
                <w:rFonts w:ascii="Times New Roman" w:hAnsi="Times New Roman"/>
                <w:b/>
                <w:sz w:val="24"/>
                <w:szCs w:val="24"/>
              </w:rPr>
              <w:t>Відсутні:</w:t>
            </w: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825">
              <w:rPr>
                <w:rFonts w:ascii="Times New Roman" w:hAnsi="Times New Roman"/>
                <w:b/>
                <w:sz w:val="24"/>
                <w:szCs w:val="24"/>
              </w:rPr>
              <w:t>Присутні члени ВП «Екокрай»:</w:t>
            </w:r>
          </w:p>
        </w:tc>
        <w:tc>
          <w:tcPr>
            <w:tcW w:w="283" w:type="dxa"/>
          </w:tcPr>
          <w:p w:rsidR="00982E98" w:rsidRPr="00D44825" w:rsidRDefault="00982E98" w:rsidP="00381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82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Білий О.Г.</w:t>
            </w:r>
            <w:r w:rsidRPr="00D4482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4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482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Желєва Л.Б., Пастушенко М.М.</w:t>
            </w: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82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2E98" w:rsidRPr="00D44825" w:rsidRDefault="00982E98" w:rsidP="0038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Воронова Н.В., Рильський О.Ф.</w:t>
            </w:r>
          </w:p>
        </w:tc>
      </w:tr>
    </w:tbl>
    <w:p w:rsidR="00982E98" w:rsidRPr="00D44825" w:rsidRDefault="00982E98" w:rsidP="003963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E98" w:rsidRPr="00D44825" w:rsidRDefault="00982E98" w:rsidP="0038193A">
      <w:pPr>
        <w:rPr>
          <w:rFonts w:ascii="Times New Roman" w:hAnsi="Times New Roman"/>
          <w:b/>
          <w:bCs/>
          <w:sz w:val="24"/>
          <w:szCs w:val="24"/>
        </w:rPr>
      </w:pPr>
      <w:r w:rsidRPr="00D44825">
        <w:rPr>
          <w:rFonts w:ascii="Times New Roman" w:hAnsi="Times New Roman"/>
          <w:b/>
          <w:bCs/>
          <w:sz w:val="24"/>
          <w:szCs w:val="24"/>
        </w:rPr>
        <w:t>Запрошені: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Шустов В.В. – перший заступник голови Запорізької обласної державної адміністрації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Грабчилєва Л.Л. – заступник директора Департаменту економічного розвитку і торгівлі Запорізької обласної державної адміністрації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Карпій С.Є. – в.о. директора Департаменту захисту довкілля Запорізької обласної державної адміністрації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Машай О.В. – начальник управління комунального підприємства «Облводоканал» Запорізької обласної ради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Корнієнко О.Ю. – Новоолександрівський сільський голова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Бойко В.Ю. – представник генерального підрядника ПП «Мадест»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Мороз І.А. – депутат Новоолександрівської сільської ради, інспектор з інфраструктури та благоустрою</w:t>
      </w:r>
    </w:p>
    <w:p w:rsidR="00982E98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ТВ-5</w:t>
      </w:r>
    </w:p>
    <w:p w:rsidR="00982E98" w:rsidRPr="00D44825" w:rsidRDefault="00982E98" w:rsidP="0038193A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D44825">
          <w:rPr>
            <w:rFonts w:ascii="Times New Roman" w:hAnsi="Times New Roman"/>
            <w:bCs/>
            <w:sz w:val="24"/>
            <w:szCs w:val="24"/>
            <w:lang w:eastAsia="ru-RU"/>
          </w:rPr>
          <w:t>Чумаченко Ігор Миколайович</w:t>
        </w:r>
      </w:hyperlink>
      <w:r w:rsidRPr="00D448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44825">
        <w:rPr>
          <w:rFonts w:ascii="Times New Roman" w:hAnsi="Times New Roman"/>
          <w:sz w:val="24"/>
          <w:szCs w:val="24"/>
          <w:lang w:eastAsia="ru-RU"/>
        </w:rPr>
        <w:t>-    головуючий засідання</w:t>
      </w:r>
    </w:p>
    <w:p w:rsidR="00982E98" w:rsidRPr="00D44825" w:rsidRDefault="00982E98" w:rsidP="0001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D44825">
          <w:rPr>
            <w:rFonts w:ascii="Times New Roman" w:hAnsi="Times New Roman"/>
            <w:sz w:val="24"/>
            <w:szCs w:val="24"/>
            <w:lang w:eastAsia="ru-RU"/>
          </w:rPr>
          <w:t>Воронова Наталія Валентинівна</w:t>
        </w:r>
      </w:hyperlink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-  секретар засідання</w:t>
      </w:r>
    </w:p>
    <w:p w:rsidR="00982E98" w:rsidRDefault="00982E98" w:rsidP="00445B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</w:t>
      </w:r>
    </w:p>
    <w:p w:rsidR="00982E98" w:rsidRDefault="00982E98" w:rsidP="00445B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82E98" w:rsidRDefault="00982E98" w:rsidP="00445B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82E98" w:rsidRPr="00D44825" w:rsidRDefault="00982E98" w:rsidP="00445B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Порядок денний:</w:t>
      </w:r>
    </w:p>
    <w:p w:rsidR="00982E98" w:rsidRPr="00D44825" w:rsidRDefault="00982E98" w:rsidP="000126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1. Про хід виконання природоохоронного заходу</w:t>
      </w:r>
      <w:r w:rsidRPr="00D4482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Реконструкція зовнішніх мереж каналізації с. Новоолександрівка Запорізького району Запорізької області».</w:t>
      </w: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 Про лист Новоолександрівської сільської ради від 19.05.2021              </w:t>
      </w:r>
    </w:p>
    <w:p w:rsidR="00982E98" w:rsidRPr="00D44825" w:rsidRDefault="00982E98" w:rsidP="0001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№ 02-24/433 «Щодо загострення екологічної проблеми з питною водою».</w:t>
      </w: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3. Про огляд технічного стану шламонакопичувача Запорізького алюмінієвого комбінату, який на сьогоднішній день не обслуговується. </w:t>
      </w: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4. Про критичну ситуацію з постачання питної води в с. Юліївка Новоолександрівської сільської ради.</w:t>
      </w:r>
    </w:p>
    <w:p w:rsidR="00982E98" w:rsidRPr="00D44825" w:rsidRDefault="00982E98" w:rsidP="003963D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2E98" w:rsidRPr="00D44825" w:rsidRDefault="00982E98" w:rsidP="003963D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color w:val="000000"/>
          <w:sz w:val="24"/>
          <w:szCs w:val="24"/>
          <w:lang w:eastAsia="ru-RU"/>
        </w:rPr>
        <w:t>Хід засідання</w:t>
      </w:r>
    </w:p>
    <w:p w:rsidR="00982E98" w:rsidRPr="00D44825" w:rsidRDefault="00982E98" w:rsidP="003963D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 xml:space="preserve">     I. СЛУХАЛИ</w:t>
      </w:r>
      <w:r w:rsidRPr="00D44825">
        <w:rPr>
          <w:rFonts w:ascii="Times New Roman" w:hAnsi="Times New Roman"/>
          <w:sz w:val="24"/>
          <w:szCs w:val="24"/>
        </w:rPr>
        <w:t>: «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Про хід виконання природоохоронного заходу</w:t>
      </w:r>
      <w:r w:rsidRPr="00D4482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Реконструкція зовнішніх мереж каналізації с. Новоолександрівка Запорізького району Запорізької області».</w:t>
      </w:r>
      <w:r w:rsidRPr="00D44825">
        <w:rPr>
          <w:rFonts w:ascii="Times New Roman" w:hAnsi="Times New Roman"/>
          <w:sz w:val="24"/>
          <w:szCs w:val="24"/>
        </w:rPr>
        <w:t xml:space="preserve"> 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Доповідач: 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Корнієнко О.Ю. – </w:t>
      </w: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Новоолександрівський сільський голова, який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доповів про отримання 30%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екологічного фонду на реалізацію проєкту з відведення каналізаційних стоків, загальна вартість якого складає 11,4 млн. грн, 2 мільйони власні кошти громади.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Чумаченко І.М., Шустов В.В., Грабчилєва Л.Л.,         Карпій С.Є., Бойко В.Ю., Рильський О.Ф., Машай О.В..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Комісія впевнилася, що закуплено необхідні матеріали та відбувається заміна каналізаційної труби на ділянці її перетину траси Москва-Сімферополь (М-18). Підрядники за планом повинні завершити роботи до жовтня, але обіцяють зробити це раніше. 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Комісія звернула увагу щодо  неможливості використання коштів обласного екофонду для відновлення придомових територій та благоустрою території. 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рекомендувати підрядникам робіт пришвидшити темпи проведення робіт, а саме до періоду погіршення погодних умов восени. 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</w:t>
      </w:r>
      <w:r w:rsidRPr="00D44825">
        <w:rPr>
          <w:rFonts w:ascii="Times New Roman" w:hAnsi="Times New Roman"/>
          <w:b/>
          <w:sz w:val="24"/>
          <w:szCs w:val="24"/>
        </w:rPr>
        <w:t>ГОЛОСУВАЛИ:</w:t>
      </w:r>
      <w:r w:rsidRPr="00D44825">
        <w:rPr>
          <w:rFonts w:ascii="Times New Roman" w:hAnsi="Times New Roman"/>
          <w:sz w:val="24"/>
          <w:szCs w:val="24"/>
        </w:rPr>
        <w:t xml:space="preserve">    «за»  -  4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«проти»  -  0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«утримались»  -  0</w:t>
      </w:r>
    </w:p>
    <w:p w:rsidR="00982E98" w:rsidRPr="00D44825" w:rsidRDefault="00982E98" w:rsidP="00AF4A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   усього  -  4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 xml:space="preserve">    </w:t>
      </w:r>
    </w:p>
    <w:p w:rsidR="00982E98" w:rsidRPr="00D44825" w:rsidRDefault="00982E98" w:rsidP="0001264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sz w:val="24"/>
          <w:szCs w:val="24"/>
        </w:rPr>
        <w:t xml:space="preserve"> 2. СЛУХАЛИ</w:t>
      </w:r>
      <w:r w:rsidRPr="00D44825">
        <w:rPr>
          <w:rFonts w:ascii="Times New Roman" w:hAnsi="Times New Roman"/>
          <w:sz w:val="24"/>
          <w:szCs w:val="24"/>
        </w:rPr>
        <w:t xml:space="preserve">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Про лист Новоолександрівської сільської ради від 19.05.2021 № 02-24/433 «Щодо загострення екологічної проблеми з питною водою».</w:t>
      </w:r>
    </w:p>
    <w:p w:rsidR="00982E98" w:rsidRPr="00D44825" w:rsidRDefault="00982E98" w:rsidP="00D44825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Доповідач: 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Корнієнко О.Ю. – </w:t>
      </w: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Новоолександрівський сільський голова, який о</w:t>
      </w:r>
      <w:r w:rsidRPr="00D44825">
        <w:rPr>
          <w:rFonts w:ascii="Times New Roman" w:hAnsi="Times New Roman"/>
          <w:sz w:val="24"/>
          <w:szCs w:val="24"/>
          <w:shd w:val="clear" w:color="auto" w:fill="FFFFFF"/>
        </w:rPr>
        <w:t xml:space="preserve">знайомив членів комісії з екологічною проблемою громади та назвав причини її винекненя. </w:t>
      </w:r>
    </w:p>
    <w:p w:rsidR="00982E98" w:rsidRPr="00D44825" w:rsidRDefault="00982E98" w:rsidP="00D4482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Чумаченко І.М., Шустов В.В., Карпій С.Є.,      Рильський О.Ф., Грабчилєва Л.Л., Машай О.В., Мороз І.А, </w:t>
      </w:r>
    </w:p>
    <w:p w:rsidR="00982E98" w:rsidRPr="00D44825" w:rsidRDefault="00982E98" w:rsidP="00D44825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 xml:space="preserve">Вирішили: </w:t>
      </w:r>
      <w:r w:rsidRPr="00D44825">
        <w:rPr>
          <w:rFonts w:ascii="Times New Roman" w:hAnsi="Times New Roman"/>
          <w:sz w:val="24"/>
          <w:szCs w:val="24"/>
        </w:rPr>
        <w:t>Отриману інформацію взяти до відома.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 xml:space="preserve">         ГОЛОСУВАЛИ:</w:t>
      </w:r>
      <w:r w:rsidRPr="00D44825">
        <w:rPr>
          <w:rFonts w:ascii="Times New Roman" w:hAnsi="Times New Roman"/>
          <w:sz w:val="24"/>
          <w:szCs w:val="24"/>
        </w:rPr>
        <w:t xml:space="preserve">    «за»  -  4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     «проти»  -  0</w:t>
      </w:r>
    </w:p>
    <w:p w:rsidR="00982E98" w:rsidRPr="00D44825" w:rsidRDefault="00982E98" w:rsidP="000126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     «утримались»  -  0</w:t>
      </w:r>
    </w:p>
    <w:p w:rsidR="00982E98" w:rsidRPr="00D44825" w:rsidRDefault="00982E98" w:rsidP="00012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           усього  -  4</w:t>
      </w:r>
    </w:p>
    <w:p w:rsidR="00982E98" w:rsidRPr="00D44825" w:rsidRDefault="00982E98" w:rsidP="00AF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01264B">
      <w:pPr>
        <w:spacing w:before="120" w:after="0" w:line="240" w:lineRule="auto"/>
        <w:ind w:firstLine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sz w:val="24"/>
          <w:szCs w:val="24"/>
        </w:rPr>
        <w:t>3. СЛУХАЛИ</w:t>
      </w:r>
      <w:r w:rsidRPr="00D44825">
        <w:rPr>
          <w:rFonts w:ascii="Times New Roman" w:hAnsi="Times New Roman"/>
          <w:sz w:val="24"/>
          <w:szCs w:val="24"/>
        </w:rPr>
        <w:t xml:space="preserve">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Про огляд технічного стану шламонакопичувача Запорізького алюмінієвого комбінату, який на сьогоднішній день не обслуговується. </w:t>
      </w:r>
    </w:p>
    <w:p w:rsidR="00982E98" w:rsidRPr="00D44825" w:rsidRDefault="00982E98" w:rsidP="0001264B">
      <w:pPr>
        <w:spacing w:before="120"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представник</w:t>
      </w: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Запорізького алюмінієвого комбінату, який зазначив, що сьогодні підприємство банкрот. Шламонакопичувач  існує з 1984 року, обслуговується згідно плану технічних робіт під науковим консультуванням  Харківського інженерного інституту (про який не відомо керівникам громади - їх не ставлять до відома, які роботи проведені, або плануються проводити), який вже 2 роки поспіль не отримує за це кошти.  </w:t>
      </w:r>
    </w:p>
    <w:p w:rsidR="00982E98" w:rsidRPr="00D44825" w:rsidRDefault="00982E98" w:rsidP="003963D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Мороз І.А. та Корнієнко О.Ю. доповіли, що проблема в тому, що не вся площа вкрита водою, а це веде до появи пилового забруднення ґрунту, тому через дамбу на відстані, яка значно перевищує санітарну зону в </w:t>
      </w:r>
      <w:smartTag w:uri="urn:schemas-microsoft-com:office:smarttags" w:element="metricconverter">
        <w:smartTagPr>
          <w:attr w:name="ProductID" w:val="500 м"/>
        </w:smartTagPr>
        <w:r w:rsidRPr="00D44825">
          <w:rPr>
            <w:rFonts w:ascii="Times New Roman" w:hAnsi="Times New Roman"/>
            <w:color w:val="000000"/>
            <w:sz w:val="24"/>
            <w:szCs w:val="24"/>
            <w:lang w:eastAsia="ru-RU"/>
          </w:rPr>
          <w:t>500 м</w:t>
        </w:r>
      </w:smartTag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спостерігається інтенсивне забруднення ґрунтів, яке видно неозброєним оком. Але представники комбінату стверджують, що за вимогами техніки безпеки для нормального функціонування дамби повинен бути пляж не менше ніж </w:t>
      </w:r>
      <w:smartTag w:uri="urn:schemas-microsoft-com:office:smarttags" w:element="metricconverter">
        <w:smartTagPr>
          <w:attr w:name="ProductID" w:val="300 м"/>
        </w:smartTagPr>
        <w:r w:rsidRPr="00D44825">
          <w:rPr>
            <w:rFonts w:ascii="Times New Roman" w:hAnsi="Times New Roman"/>
            <w:color w:val="000000"/>
            <w:sz w:val="24"/>
            <w:szCs w:val="24"/>
            <w:lang w:eastAsia="ru-RU"/>
          </w:rPr>
          <w:t>300 м</w:t>
        </w:r>
      </w:smartTag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. Представники стверджують, що в 2000 році було побудовано додаткову споруду для очищення стічних вод з шламонакопичувача. До того часу ця вода, ймовірно, потрапляла до ґрунтових вод і виносилась в Каховське водосховище, потрапляючи у  водонапірні горизонти. За технічною документацією така вода загрожує здоров'ю місцевого населення, яке вживає цю воду як питну з колодязів, або використовує для поливу городів. Запорізький  алюмінієвий комбінат не сплачує екоподаток і не відомо за які кошти утримує цей об'єкт (версія - за кошти отримані від оренди приміщень).</w:t>
      </w:r>
    </w:p>
    <w:p w:rsidR="00982E98" w:rsidRPr="00D44825" w:rsidRDefault="00982E98" w:rsidP="000664EA">
      <w:pPr>
        <w:spacing w:before="120"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color w:val="000000"/>
          <w:sz w:val="24"/>
          <w:szCs w:val="24"/>
          <w:lang w:eastAsia="ru-RU"/>
        </w:rPr>
        <w:t>В обговоренні взяли участь: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Чумаченко І.М., Шустов В.В.,    Карпій С.Є., Рильський О.Ф., Машай О.В., Грабчилєва Л.Л.</w:t>
      </w:r>
    </w:p>
    <w:p w:rsidR="00982E98" w:rsidRPr="00D44825" w:rsidRDefault="00982E98" w:rsidP="000664EA">
      <w:pPr>
        <w:spacing w:before="120"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Вирішили: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Рекомендувати Новооександрівській сільській раді:</w:t>
      </w:r>
    </w:p>
    <w:p w:rsidR="00982E98" w:rsidRPr="00D44825" w:rsidRDefault="00982E98" w:rsidP="000664E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1.  Спільно з </w:t>
      </w: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Департаментом захисту довкілля Запорізької обласної державної адміністрації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направити запити до екологічної інспекції з проханням надати інформацію стосовно останньої перевірки та відібрати проби води і ґрунту  на 4 створах шламонакопичувача, та необхідних контрольних точках за участю керівництва комбінату, громади та зацікавлених громадських активістів. В залежності від результатів експертизи прийняти  відповідні рішення. </w:t>
      </w:r>
    </w:p>
    <w:p w:rsidR="00982E98" w:rsidRPr="00D44825" w:rsidRDefault="00982E98" w:rsidP="000664E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2. Провести робочу зустріч з  Вінницьким </w:t>
      </w:r>
      <w:r w:rsidRPr="00D44825">
        <w:rPr>
          <w:rFonts w:ascii="Times New Roman" w:hAnsi="Times New Roman"/>
          <w:sz w:val="24"/>
          <w:szCs w:val="24"/>
          <w:lang w:eastAsia="ru-RU"/>
        </w:rPr>
        <w:t>підприєм</w:t>
      </w:r>
      <w:r w:rsidRPr="00D44825">
        <w:rPr>
          <w:rFonts w:ascii="Times New Roman" w:hAnsi="Times New Roman"/>
          <w:sz w:val="24"/>
          <w:szCs w:val="24"/>
        </w:rPr>
        <w:t>ством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щодо продажі вмісту шламонакопичувача, як сировини для виготовлення електродів. </w:t>
      </w:r>
    </w:p>
    <w:p w:rsidR="00982E98" w:rsidRPr="00D44825" w:rsidRDefault="00982E98" w:rsidP="000664E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3. Разом з представниками ЗаЛК опрацювати птання стосовно боргів підприємства комбінату за оренду землі і можливістю їх компенсації громаді з метою усунення наслідків екологічної катастрофи.</w:t>
      </w:r>
    </w:p>
    <w:p w:rsidR="00982E98" w:rsidRPr="00D44825" w:rsidRDefault="00982E98" w:rsidP="000664EA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</w:t>
      </w:r>
    </w:p>
    <w:p w:rsidR="00982E98" w:rsidRPr="00D44825" w:rsidRDefault="00982E98" w:rsidP="000664EA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>ГОЛОСУВАЛИ:</w:t>
      </w:r>
      <w:r w:rsidRPr="00D44825">
        <w:rPr>
          <w:rFonts w:ascii="Times New Roman" w:hAnsi="Times New Roman"/>
          <w:sz w:val="24"/>
          <w:szCs w:val="24"/>
        </w:rPr>
        <w:t xml:space="preserve">    «за»  -  4</w:t>
      </w:r>
    </w:p>
    <w:p w:rsidR="00982E98" w:rsidRPr="00D44825" w:rsidRDefault="00982E98" w:rsidP="000664EA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«проти»  -  0</w:t>
      </w:r>
    </w:p>
    <w:p w:rsidR="00982E98" w:rsidRPr="00D44825" w:rsidRDefault="00982E98" w:rsidP="000664EA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«утримались»  -  0</w:t>
      </w:r>
    </w:p>
    <w:p w:rsidR="00982E98" w:rsidRPr="00D44825" w:rsidRDefault="00982E98" w:rsidP="000664EA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усього  -  4</w:t>
      </w:r>
    </w:p>
    <w:p w:rsidR="00982E98" w:rsidRPr="00D44825" w:rsidRDefault="00982E98" w:rsidP="000664EA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F332DE">
      <w:pPr>
        <w:spacing w:after="0" w:line="240" w:lineRule="auto"/>
        <w:ind w:firstLine="1440"/>
        <w:rPr>
          <w:rFonts w:ascii="Times New Roman" w:hAnsi="Times New Roman"/>
          <w:b/>
          <w:sz w:val="24"/>
          <w:szCs w:val="24"/>
        </w:rPr>
      </w:pPr>
    </w:p>
    <w:p w:rsidR="00982E98" w:rsidRPr="00D44825" w:rsidRDefault="00982E98" w:rsidP="00F332DE">
      <w:pPr>
        <w:spacing w:after="0" w:line="240" w:lineRule="auto"/>
        <w:ind w:firstLine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sz w:val="24"/>
          <w:szCs w:val="24"/>
        </w:rPr>
        <w:t>4. СЛУХАЛИ</w:t>
      </w:r>
      <w:r w:rsidRPr="00D44825">
        <w:rPr>
          <w:rFonts w:ascii="Times New Roman" w:hAnsi="Times New Roman"/>
          <w:sz w:val="24"/>
          <w:szCs w:val="24"/>
        </w:rPr>
        <w:t xml:space="preserve">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Про критичну ситуацію з постачання питної води в с. Юліївка Новоолександрівської сільської ради.</w:t>
      </w:r>
    </w:p>
    <w:p w:rsidR="00982E98" w:rsidRPr="00D44825" w:rsidRDefault="00982E98" w:rsidP="00F332DE">
      <w:pPr>
        <w:spacing w:after="0" w:line="240" w:lineRule="auto"/>
        <w:ind w:firstLine="14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E98" w:rsidRPr="00D44825" w:rsidRDefault="00982E98" w:rsidP="00F332D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Доповідачі: </w:t>
      </w:r>
      <w:r w:rsidRPr="00D4482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Корнієнко О.Ю. </w:t>
      </w:r>
      <w:r w:rsidRPr="00D4482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Новоолександрівський сільський голова та Мороз І.А. - депутат Новоолександрівської сільської ради, інспектор з інфраструктури та благоустрою, які зауважили, що</w:t>
      </w:r>
      <w:r w:rsidRPr="00D44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мешканці с. Юліївка не мають водогону з питною водою і вже 20 років не можуть вирішити питання з питною водою.  Депутати на сьогодні узгоджують питання врізки до центрального водоводу з комунальним підприємством «Облводоканал» Запорізької обласної ради, які роз'яснили громаді де розташоване оптимальне місце, яке не призведе до руйнування водоводної системи через різницю в тиску на вході і виході з населеного пункту і завірили, що вже на наступний день можна буде отримати лист узгодження. Мешканці купують питну воду за 2.2 грн. за 1 літр, при проведенні водогону ціна за 1 куб. метр води складатиме   0,25-0,26  грн. Також жителі села скаржаться на погану якість води, яка суттєво впливає на стан здоров'я  місцевого населення, оскільки село розташоване на відстані </w:t>
      </w:r>
      <w:smartTag w:uri="urn:schemas-microsoft-com:office:smarttags" w:element="metricconverter">
        <w:smartTagPr>
          <w:attr w:name="ProductID" w:val="1.5 км"/>
        </w:smartTagPr>
        <w:r w:rsidRPr="00D44825">
          <w:rPr>
            <w:rFonts w:ascii="Times New Roman" w:hAnsi="Times New Roman"/>
            <w:color w:val="000000"/>
            <w:sz w:val="24"/>
            <w:szCs w:val="24"/>
            <w:lang w:eastAsia="ru-RU"/>
          </w:rPr>
          <w:t>1.5 км</w:t>
        </w:r>
      </w:smartTag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 шламонакопичувача.</w:t>
      </w:r>
    </w:p>
    <w:p w:rsidR="00982E98" w:rsidRPr="00D44825" w:rsidRDefault="00982E98" w:rsidP="00F332DE">
      <w:pPr>
        <w:spacing w:after="0" w:line="240" w:lineRule="auto"/>
        <w:ind w:firstLine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98" w:rsidRPr="00D44825" w:rsidRDefault="00982E98" w:rsidP="00F332DE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Чумаченко І.М., Шустов В.В., Грабчилєва Л.Л.,    Карпій С.Є., Рильський О.Ф., Машай О.В.</w:t>
      </w:r>
    </w:p>
    <w:p w:rsidR="00982E98" w:rsidRPr="00D44825" w:rsidRDefault="00982E98" w:rsidP="00F332DE">
      <w:pPr>
        <w:spacing w:after="0" w:line="240" w:lineRule="auto"/>
        <w:ind w:firstLine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98" w:rsidRPr="00D44825" w:rsidRDefault="00982E98" w:rsidP="00F332D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Вирішили:</w:t>
      </w: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Рекомендувати керівництву  Новоолександрівської сільської ради разом з депутатським корпусом розробити та подати проєкт на ДФРР на червень 2022, зібравши для цього всю необхідну проєкто-кошторисну </w:t>
      </w:r>
    </w:p>
    <w:p w:rsidR="00982E98" w:rsidRPr="00D44825" w:rsidRDefault="00982E98" w:rsidP="00F33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E98" w:rsidRPr="00D44825" w:rsidRDefault="00982E98" w:rsidP="00F332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825">
        <w:rPr>
          <w:rFonts w:ascii="Times New Roman" w:hAnsi="Times New Roman"/>
          <w:color w:val="000000"/>
          <w:sz w:val="24"/>
          <w:szCs w:val="24"/>
          <w:lang w:eastAsia="ru-RU"/>
        </w:rPr>
        <w:t>документацію, узагальнивши інформацію та об'єднати зусилля з громадами, які географічно межують з громадою, для спільного вирішення проблеми водопостачання та до кінця року розробити проєкт з урахуванням індивідуальних лічильників води.</w:t>
      </w:r>
    </w:p>
    <w:p w:rsidR="00982E98" w:rsidRPr="00D44825" w:rsidRDefault="00982E98" w:rsidP="00F332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</w:t>
      </w:r>
    </w:p>
    <w:p w:rsidR="00982E98" w:rsidRPr="00D44825" w:rsidRDefault="00982E98" w:rsidP="00F332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b/>
          <w:sz w:val="24"/>
          <w:szCs w:val="24"/>
        </w:rPr>
        <w:t>ГОЛОСУВАЛИ:</w:t>
      </w:r>
      <w:r w:rsidRPr="00D44825">
        <w:rPr>
          <w:rFonts w:ascii="Times New Roman" w:hAnsi="Times New Roman"/>
          <w:sz w:val="24"/>
          <w:szCs w:val="24"/>
        </w:rPr>
        <w:t xml:space="preserve">    «за»  -  4</w:t>
      </w:r>
    </w:p>
    <w:p w:rsidR="00982E98" w:rsidRPr="00D44825" w:rsidRDefault="00982E98" w:rsidP="00F332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«проти»  -  0</w:t>
      </w:r>
    </w:p>
    <w:p w:rsidR="00982E98" w:rsidRPr="00D44825" w:rsidRDefault="00982E98" w:rsidP="00F332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«утримались»  -  0</w:t>
      </w:r>
    </w:p>
    <w:p w:rsidR="00982E98" w:rsidRPr="00D44825" w:rsidRDefault="00982E98" w:rsidP="00F332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825">
        <w:rPr>
          <w:rFonts w:ascii="Times New Roman" w:hAnsi="Times New Roman"/>
          <w:sz w:val="24"/>
          <w:szCs w:val="24"/>
        </w:rPr>
        <w:t xml:space="preserve">                                    усього  -  4</w:t>
      </w:r>
    </w:p>
    <w:p w:rsidR="00982E98" w:rsidRPr="00D44825" w:rsidRDefault="00982E98" w:rsidP="00F332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AF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AF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E98" w:rsidRPr="00D44825" w:rsidRDefault="00982E98" w:rsidP="00AF4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0"/>
        <w:gridCol w:w="5697"/>
      </w:tblGrid>
      <w:tr w:rsidR="00982E98" w:rsidRPr="00D44825" w:rsidTr="003963DF">
        <w:trPr>
          <w:trHeight w:val="133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E98" w:rsidRPr="00D44825" w:rsidRDefault="00982E98" w:rsidP="00DF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Голова комісії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E98" w:rsidRPr="00D44825" w:rsidRDefault="00982E98" w:rsidP="00F3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D44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Ігор ЧУМАЧЕНКО</w:t>
            </w:r>
          </w:p>
        </w:tc>
      </w:tr>
    </w:tbl>
    <w:p w:rsidR="00982E98" w:rsidRPr="00D44825" w:rsidRDefault="00982E98">
      <w:pPr>
        <w:rPr>
          <w:rFonts w:ascii="Times New Roman" w:hAnsi="Times New Roman"/>
          <w:sz w:val="24"/>
          <w:szCs w:val="24"/>
        </w:rPr>
      </w:pPr>
    </w:p>
    <w:sectPr w:rsidR="00982E98" w:rsidRPr="00D44825" w:rsidSect="00F969E0">
      <w:headerReference w:type="even" r:id="rId10"/>
      <w:headerReference w:type="default" r:id="rId11"/>
      <w:pgSz w:w="11906" w:h="16838"/>
      <w:pgMar w:top="568" w:right="56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98" w:rsidRDefault="00982E98">
      <w:r>
        <w:separator/>
      </w:r>
    </w:p>
  </w:endnote>
  <w:endnote w:type="continuationSeparator" w:id="0">
    <w:p w:rsidR="00982E98" w:rsidRDefault="0098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98" w:rsidRDefault="00982E98">
      <w:r>
        <w:separator/>
      </w:r>
    </w:p>
  </w:footnote>
  <w:footnote w:type="continuationSeparator" w:id="0">
    <w:p w:rsidR="00982E98" w:rsidRDefault="0098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98" w:rsidRDefault="00982E98" w:rsidP="005B6C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E98" w:rsidRDefault="00982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98" w:rsidRDefault="00982E98" w:rsidP="005B6C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82E98" w:rsidRDefault="00982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BC86A3A"/>
    <w:multiLevelType w:val="multilevel"/>
    <w:tmpl w:val="BE9AB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7EA14C36"/>
    <w:multiLevelType w:val="multilevel"/>
    <w:tmpl w:val="04C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DF"/>
    <w:rsid w:val="0001264B"/>
    <w:rsid w:val="000664EA"/>
    <w:rsid w:val="00164BC1"/>
    <w:rsid w:val="001672AF"/>
    <w:rsid w:val="001725B7"/>
    <w:rsid w:val="001C3F9F"/>
    <w:rsid w:val="00200456"/>
    <w:rsid w:val="00227386"/>
    <w:rsid w:val="002D53D0"/>
    <w:rsid w:val="00367C80"/>
    <w:rsid w:val="0038193A"/>
    <w:rsid w:val="003963DF"/>
    <w:rsid w:val="003A50EF"/>
    <w:rsid w:val="003B609F"/>
    <w:rsid w:val="003E2254"/>
    <w:rsid w:val="00437A95"/>
    <w:rsid w:val="00445B11"/>
    <w:rsid w:val="004E7FA3"/>
    <w:rsid w:val="004F42C9"/>
    <w:rsid w:val="00511A0B"/>
    <w:rsid w:val="005A2A58"/>
    <w:rsid w:val="005B6C15"/>
    <w:rsid w:val="005E3401"/>
    <w:rsid w:val="00607E88"/>
    <w:rsid w:val="0062156D"/>
    <w:rsid w:val="00657124"/>
    <w:rsid w:val="00660564"/>
    <w:rsid w:val="006D6FE9"/>
    <w:rsid w:val="006E5216"/>
    <w:rsid w:val="006E5219"/>
    <w:rsid w:val="00867E73"/>
    <w:rsid w:val="00912E92"/>
    <w:rsid w:val="00982E98"/>
    <w:rsid w:val="009F3143"/>
    <w:rsid w:val="00A8771E"/>
    <w:rsid w:val="00AF4A2F"/>
    <w:rsid w:val="00B6061F"/>
    <w:rsid w:val="00C87A48"/>
    <w:rsid w:val="00CC7574"/>
    <w:rsid w:val="00CF4C6C"/>
    <w:rsid w:val="00D44825"/>
    <w:rsid w:val="00D565E4"/>
    <w:rsid w:val="00D759EA"/>
    <w:rsid w:val="00DF1AEE"/>
    <w:rsid w:val="00E00C7C"/>
    <w:rsid w:val="00EF6F1E"/>
    <w:rsid w:val="00F332DE"/>
    <w:rsid w:val="00F969E0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9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39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3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3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9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uiPriority w:val="99"/>
    <w:rsid w:val="003963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63D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9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63DF"/>
    <w:rPr>
      <w:rFonts w:ascii="Courier New" w:hAnsi="Courier New" w:cs="Courier New"/>
      <w:kern w:val="2"/>
      <w:sz w:val="20"/>
      <w:szCs w:val="20"/>
      <w:lang w:val="uk-UA" w:eastAsia="zh-CN"/>
    </w:rPr>
  </w:style>
  <w:style w:type="character" w:styleId="Strong">
    <w:name w:val="Strong"/>
    <w:basedOn w:val="DefaultParagraphFont"/>
    <w:uiPriority w:val="99"/>
    <w:qFormat/>
    <w:rsid w:val="003963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3DF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F96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9EA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F969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.gov.ua/content/chumachenko-igor-mykolayov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s.znu.edu.ua/cms/index.php?action=news/view_details&amp;news_id=37095&amp;lang=ukr&amp;news_code=voronova-nataliya-valentin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1308</Words>
  <Characters>7458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Adelev</cp:lastModifiedBy>
  <cp:revision>9</cp:revision>
  <cp:lastPrinted>2021-09-20T11:27:00Z</cp:lastPrinted>
  <dcterms:created xsi:type="dcterms:W3CDTF">2021-06-15T05:51:00Z</dcterms:created>
  <dcterms:modified xsi:type="dcterms:W3CDTF">2021-09-20T11:28:00Z</dcterms:modified>
</cp:coreProperties>
</file>