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EC4" w:rsidRPr="00260330" w:rsidRDefault="006C00A7" w:rsidP="009668FB">
      <w:pPr>
        <w:spacing w:before="0" w:line="240" w:lineRule="auto"/>
        <w:ind w:left="-142" w:firstLine="14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drawing>
          <wp:inline distT="0" distB="0" distL="0" distR="0">
            <wp:extent cx="7366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9" t="-163" r="-159" b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C4" w:rsidRPr="00260330" w:rsidRDefault="000C6EC4" w:rsidP="009668FB">
      <w:pPr>
        <w:spacing w:before="0" w:line="240" w:lineRule="auto"/>
        <w:ind w:left="-142" w:firstLine="14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 К Р А Ї Н А</w:t>
      </w:r>
    </w:p>
    <w:p w:rsidR="000C6EC4" w:rsidRPr="00260330" w:rsidRDefault="000C6EC4" w:rsidP="009668FB">
      <w:pPr>
        <w:spacing w:before="0" w:line="240" w:lineRule="auto"/>
        <w:ind w:left="-142" w:firstLine="14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ЗАПОРІЗЬКА  ОБЛАСНА  РАДА</w:t>
      </w:r>
    </w:p>
    <w:p w:rsidR="000C6EC4" w:rsidRPr="00260330" w:rsidRDefault="000C6EC4" w:rsidP="009668FB">
      <w:pPr>
        <w:pStyle w:val="1"/>
        <w:tabs>
          <w:tab w:val="num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C6EC4" w:rsidRPr="00260330" w:rsidRDefault="000C6EC4" w:rsidP="009668FB">
      <w:pPr>
        <w:pStyle w:val="1"/>
        <w:tabs>
          <w:tab w:val="num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ПОСТІЙНА КОМІСІЯ</w:t>
      </w:r>
    </w:p>
    <w:p w:rsidR="000C6EC4" w:rsidRPr="00260330" w:rsidRDefault="000C6EC4" w:rsidP="009668FB">
      <w:p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обласної ради з питань екології, охорони надр та</w:t>
      </w:r>
    </w:p>
    <w:p w:rsidR="000C6EC4" w:rsidRPr="00260330" w:rsidRDefault="000C6EC4" w:rsidP="009668FB">
      <w:pPr>
        <w:spacing w:before="0" w:line="240" w:lineRule="auto"/>
        <w:jc w:val="center"/>
        <w:rPr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раціонального природокористування</w:t>
      </w:r>
    </w:p>
    <w:p w:rsidR="000C6EC4" w:rsidRPr="00260330" w:rsidRDefault="000C6EC4" w:rsidP="009668FB">
      <w:pPr>
        <w:spacing w:before="0" w:line="240" w:lineRule="auto"/>
        <w:ind w:left="-142" w:firstLine="14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0C6EC4" w:rsidRPr="00260330" w:rsidRDefault="000C6EC4" w:rsidP="009668FB">
      <w:pPr>
        <w:spacing w:before="0" w:line="240" w:lineRule="auto"/>
        <w:ind w:left="-142" w:firstLine="14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 Р О Т О К О Л   № 6</w:t>
      </w:r>
    </w:p>
    <w:p w:rsidR="000C6EC4" w:rsidRPr="00260330" w:rsidRDefault="000C6EC4" w:rsidP="009668FB">
      <w:pPr>
        <w:pStyle w:val="10"/>
        <w:spacing w:before="0" w:line="240" w:lineRule="auto"/>
        <w:ind w:left="-142" w:firstLine="14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jdgxs" w:colFirst="0" w:colLast="0"/>
      <w:bookmarkEnd w:id="0"/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виїзного засідання постійної комісії обласної ради з питань </w:t>
      </w:r>
    </w:p>
    <w:p w:rsidR="000C6EC4" w:rsidRPr="00260330" w:rsidRDefault="000C6EC4" w:rsidP="009668FB">
      <w:pPr>
        <w:pStyle w:val="10"/>
        <w:spacing w:before="0" w:line="240" w:lineRule="auto"/>
        <w:ind w:left="-142" w:firstLine="14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екології, охорони надр та раціонального природокористування  та</w:t>
      </w:r>
    </w:p>
    <w:p w:rsidR="000C6EC4" w:rsidRPr="00260330" w:rsidRDefault="000C6EC4" w:rsidP="009668FB">
      <w:pPr>
        <w:pStyle w:val="10"/>
        <w:spacing w:before="0" w:line="240" w:lineRule="auto"/>
        <w:ind w:left="-142" w:firstLine="14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відкритої платформи «Екокрай» при Запорізькій обласній раді</w:t>
      </w:r>
    </w:p>
    <w:p w:rsidR="000C6EC4" w:rsidRPr="00260330" w:rsidRDefault="000C6EC4" w:rsidP="009668FB">
      <w:pPr>
        <w:pStyle w:val="10"/>
        <w:spacing w:before="0" w:line="240" w:lineRule="auto"/>
        <w:ind w:left="-142" w:firstLine="14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W w:w="0" w:type="auto"/>
        <w:tblInd w:w="75" w:type="dxa"/>
        <w:tblLayout w:type="fixed"/>
        <w:tblLook w:val="0000"/>
      </w:tblPr>
      <w:tblGrid>
        <w:gridCol w:w="3258"/>
        <w:gridCol w:w="2871"/>
        <w:gridCol w:w="3543"/>
      </w:tblGrid>
      <w:tr w:rsidR="000C6EC4" w:rsidRPr="00260330" w:rsidTr="008130BF">
        <w:tc>
          <w:tcPr>
            <w:tcW w:w="3258" w:type="dxa"/>
          </w:tcPr>
          <w:p w:rsidR="000C6EC4" w:rsidRPr="00260330" w:rsidRDefault="000C6EC4" w:rsidP="009668FB">
            <w:pPr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bookmarkStart w:id="1" w:name="_30j0zll" w:colFirst="0" w:colLast="0"/>
            <w:bookmarkStart w:id="2" w:name="_im5n9dsf9yps" w:colFirst="0" w:colLast="0"/>
            <w:bookmarkEnd w:id="1"/>
            <w:bookmarkEnd w:id="2"/>
            <w:r w:rsidRPr="00260330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  <w:lang w:val="uk-UA"/>
              </w:rPr>
              <w:t>21 квітня 2021 року</w:t>
            </w:r>
          </w:p>
        </w:tc>
        <w:tc>
          <w:tcPr>
            <w:tcW w:w="2871" w:type="dxa"/>
          </w:tcPr>
          <w:p w:rsidR="000C6EC4" w:rsidRPr="00260330" w:rsidRDefault="000C6EC4" w:rsidP="009668FB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0C6EC4" w:rsidRPr="00260330" w:rsidRDefault="000C6EC4" w:rsidP="009668FB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6033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>Бердянський район</w:t>
            </w:r>
          </w:p>
        </w:tc>
      </w:tr>
    </w:tbl>
    <w:p w:rsidR="000C6EC4" w:rsidRPr="00260330" w:rsidRDefault="000C6EC4" w:rsidP="009668FB">
      <w:pPr>
        <w:spacing w:before="0" w:line="240" w:lineRule="auto"/>
        <w:ind w:left="75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</w:pPr>
    </w:p>
    <w:p w:rsidR="000C6EC4" w:rsidRPr="00260330" w:rsidRDefault="000C6EC4" w:rsidP="009668FB">
      <w:pPr>
        <w:spacing w:before="0" w:line="240" w:lineRule="auto"/>
        <w:ind w:left="75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</w:pPr>
    </w:p>
    <w:p w:rsidR="000C6EC4" w:rsidRPr="00260330" w:rsidRDefault="000C6EC4" w:rsidP="009668FB">
      <w:pPr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Членів комісії –  7 чоловік</w:t>
      </w:r>
    </w:p>
    <w:p w:rsidR="000C6EC4" w:rsidRPr="00260330" w:rsidRDefault="000C6EC4" w:rsidP="009668FB">
      <w:p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235"/>
        <w:gridCol w:w="283"/>
        <w:gridCol w:w="7229"/>
      </w:tblGrid>
      <w:tr w:rsidR="000C6EC4" w:rsidRPr="00260330" w:rsidTr="008130BF">
        <w:tc>
          <w:tcPr>
            <w:tcW w:w="2235" w:type="dxa"/>
          </w:tcPr>
          <w:p w:rsidR="000C6EC4" w:rsidRPr="00260330" w:rsidRDefault="000C6EC4" w:rsidP="009668FB">
            <w:pPr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6033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Присутні:</w:t>
            </w:r>
          </w:p>
          <w:p w:rsidR="000C6EC4" w:rsidRPr="00260330" w:rsidRDefault="000C6EC4" w:rsidP="009668FB">
            <w:pPr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0C6EC4" w:rsidRPr="00260330" w:rsidRDefault="000C6EC4" w:rsidP="009668FB">
            <w:pPr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0C6EC4" w:rsidRPr="00260330" w:rsidRDefault="000C6EC4" w:rsidP="009668FB">
            <w:pPr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60330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Чумаченко І.М., Желєва Л.Б., Матвієнко В.В., </w:t>
            </w:r>
            <w:r w:rsidRPr="0026033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Путря С.В.</w:t>
            </w:r>
          </w:p>
        </w:tc>
      </w:tr>
      <w:tr w:rsidR="000C6EC4" w:rsidRPr="00260330" w:rsidTr="008130BF">
        <w:tc>
          <w:tcPr>
            <w:tcW w:w="2235" w:type="dxa"/>
          </w:tcPr>
          <w:p w:rsidR="000C6EC4" w:rsidRPr="00260330" w:rsidRDefault="000C6EC4" w:rsidP="009668FB">
            <w:pPr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6033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Відсутні:</w:t>
            </w:r>
          </w:p>
          <w:p w:rsidR="000C6EC4" w:rsidRPr="00260330" w:rsidRDefault="000C6EC4" w:rsidP="009668FB">
            <w:p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0C6EC4" w:rsidRPr="00260330" w:rsidRDefault="000C6EC4" w:rsidP="009668FB">
            <w:pPr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0C6EC4" w:rsidRPr="00260330" w:rsidRDefault="000C6EC4" w:rsidP="009668FB">
            <w:pPr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60330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Пастушенко М.М., Білий О.Г.</w:t>
            </w:r>
            <w:r w:rsidRPr="0026033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  <w:r w:rsidRPr="0026033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Кравчун О.С.</w:t>
            </w:r>
          </w:p>
        </w:tc>
      </w:tr>
    </w:tbl>
    <w:p w:rsidR="000C6EC4" w:rsidRPr="00260330" w:rsidRDefault="000C6EC4" w:rsidP="009668FB">
      <w:pPr>
        <w:pStyle w:val="a5"/>
        <w:spacing w:before="0" w:line="240" w:lineRule="auto"/>
        <w:ind w:left="-142" w:firstLine="142"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0C6EC4" w:rsidRPr="00260330" w:rsidRDefault="000C6EC4" w:rsidP="009668FB">
      <w:pPr>
        <w:pStyle w:val="a5"/>
        <w:spacing w:before="0" w:line="240" w:lineRule="auto"/>
        <w:ind w:left="-142" w:firstLine="142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lang w:val="uk-UA"/>
        </w:rPr>
        <w:t>Запрошені на засідання постійної комісії:</w:t>
      </w:r>
    </w:p>
    <w:p w:rsidR="000C6EC4" w:rsidRPr="00260330" w:rsidRDefault="000C6EC4" w:rsidP="009668FB">
      <w:pPr>
        <w:pStyle w:val="10"/>
        <w:rPr>
          <w:lang w:val="uk-UA"/>
        </w:rPr>
      </w:pPr>
    </w:p>
    <w:p w:rsidR="000C6EC4" w:rsidRPr="00260330" w:rsidRDefault="000C6EC4" w:rsidP="009668FB">
      <w:pPr>
        <w:pStyle w:val="10"/>
        <w:numPr>
          <w:ilvl w:val="0"/>
          <w:numId w:val="10"/>
        </w:numPr>
        <w:shd w:val="clear" w:color="auto" w:fill="FFFFFF"/>
        <w:spacing w:before="0" w:line="240" w:lineRule="auto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Карпій Сергій Євгенович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в.о. директора Департаменту захисту довкілля Запорізької обласної державної адміністрації </w:t>
      </w:r>
    </w:p>
    <w:p w:rsidR="000C6EC4" w:rsidRPr="00260330" w:rsidRDefault="000C6EC4" w:rsidP="009668FB">
      <w:pPr>
        <w:pStyle w:val="10"/>
        <w:numPr>
          <w:ilvl w:val="0"/>
          <w:numId w:val="10"/>
        </w:numPr>
        <w:shd w:val="clear" w:color="auto" w:fill="FFFFFF"/>
        <w:spacing w:before="0" w:line="240" w:lineRule="auto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Бакай Олексій Анатолійович -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голова Бердянської районної державної адміністрації Запорізької області</w:t>
      </w:r>
    </w:p>
    <w:p w:rsidR="000C6EC4" w:rsidRPr="00260330" w:rsidRDefault="000C6EC4" w:rsidP="009668FB">
      <w:pPr>
        <w:pStyle w:val="10"/>
        <w:numPr>
          <w:ilvl w:val="0"/>
          <w:numId w:val="10"/>
        </w:numPr>
        <w:shd w:val="clear" w:color="auto" w:fill="FFFFFF"/>
        <w:spacing w:before="0" w:line="240" w:lineRule="auto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Кошелевич Олександр Іванович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Приморський міський голова Бердянського району Запорізької області</w:t>
      </w:r>
    </w:p>
    <w:p w:rsidR="000C6EC4" w:rsidRPr="00260330" w:rsidRDefault="000C6EC4" w:rsidP="009668FB">
      <w:pPr>
        <w:pStyle w:val="10"/>
        <w:numPr>
          <w:ilvl w:val="0"/>
          <w:numId w:val="10"/>
        </w:numPr>
        <w:shd w:val="clear" w:color="auto" w:fill="FFFFFF"/>
        <w:spacing w:before="0" w:line="240" w:lineRule="auto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Юренко Наталя </w:t>
      </w:r>
      <w:r w:rsidR="00EA0B62"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В’ячеславівна -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заступник Приморського міського голови з питань діяльності виконавчих органів</w:t>
      </w:r>
    </w:p>
    <w:p w:rsidR="000C6EC4" w:rsidRPr="00260330" w:rsidRDefault="000C6EC4" w:rsidP="009668FB">
      <w:pPr>
        <w:pStyle w:val="1"/>
        <w:keepNext w:val="0"/>
        <w:keepLines w:val="0"/>
        <w:widowControl/>
        <w:numPr>
          <w:ilvl w:val="0"/>
          <w:numId w:val="10"/>
        </w:numPr>
        <w:shd w:val="clear" w:color="auto" w:fill="FFFFFF"/>
        <w:spacing w:before="0" w:line="240" w:lineRule="auto"/>
        <w:ind w:hanging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bookmarkStart w:id="3" w:name="_7t4u3co0ada1" w:colFirst="0" w:colLast="0"/>
      <w:bookmarkEnd w:id="3"/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Горохов Олександр Володимирович</w:t>
      </w:r>
      <w:r w:rsidRPr="0026033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– заступник Приморського міського голови з питань житлово-комунального господарства</w:t>
      </w:r>
    </w:p>
    <w:p w:rsidR="000C6EC4" w:rsidRPr="00260330" w:rsidRDefault="000C6EC4" w:rsidP="009668FB">
      <w:pPr>
        <w:pStyle w:val="10"/>
        <w:numPr>
          <w:ilvl w:val="0"/>
          <w:numId w:val="10"/>
        </w:numPr>
        <w:shd w:val="clear" w:color="auto" w:fill="FFFFFF"/>
        <w:spacing w:before="0" w:line="240" w:lineRule="auto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Очканов Віктор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фермер з Новопетрівки</w:t>
      </w:r>
    </w:p>
    <w:p w:rsidR="000C6EC4" w:rsidRPr="00260330" w:rsidRDefault="000C6EC4" w:rsidP="009668FB">
      <w:pPr>
        <w:pStyle w:val="10"/>
        <w:numPr>
          <w:ilvl w:val="0"/>
          <w:numId w:val="10"/>
        </w:numPr>
        <w:shd w:val="clear" w:color="auto" w:fill="FFFFFF"/>
        <w:spacing w:before="0" w:line="240" w:lineRule="auto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Волошин Микола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фермер з Новопетрівки </w:t>
      </w:r>
    </w:p>
    <w:p w:rsidR="000C6EC4" w:rsidRPr="00260330" w:rsidRDefault="000C6EC4" w:rsidP="009668FB">
      <w:pPr>
        <w:pStyle w:val="10"/>
        <w:numPr>
          <w:ilvl w:val="0"/>
          <w:numId w:val="10"/>
        </w:numPr>
        <w:shd w:val="clear" w:color="auto" w:fill="FFFFFF"/>
        <w:spacing w:before="0" w:line="240" w:lineRule="auto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Мілько Сергій Іванович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директор Державного підприємства «Бердянське лісове господарство»</w:t>
      </w:r>
    </w:p>
    <w:p w:rsidR="000C6EC4" w:rsidRPr="00260330" w:rsidRDefault="000C6EC4" w:rsidP="009668FB">
      <w:pPr>
        <w:pStyle w:val="10"/>
        <w:numPr>
          <w:ilvl w:val="0"/>
          <w:numId w:val="10"/>
        </w:numPr>
        <w:shd w:val="clear" w:color="auto" w:fill="FFFFFF"/>
        <w:spacing w:before="0" w:line="240" w:lineRule="auto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Завальнюк Наталя Вікторівна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заступник директор Державного підприємства «Бердянське лісове господарство»</w:t>
      </w:r>
    </w:p>
    <w:p w:rsidR="000C6EC4" w:rsidRPr="00260330" w:rsidRDefault="000C6EC4" w:rsidP="009668FB">
      <w:pPr>
        <w:pStyle w:val="10"/>
        <w:numPr>
          <w:ilvl w:val="0"/>
          <w:numId w:val="10"/>
        </w:numPr>
        <w:spacing w:before="0" w:line="240" w:lineRule="auto"/>
        <w:ind w:hanging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60330">
        <w:rPr>
          <w:lang w:val="uk-UA"/>
        </w:rPr>
        <w:t xml:space="preserve"> </w:t>
      </w:r>
      <w:hyperlink r:id="rId9">
        <w:r w:rsidRPr="00260330">
          <w:rPr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Воронова Наталія Валентинівна</w:t>
        </w:r>
      </w:hyperlink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член відкритої платформи «Екокрай», </w:t>
      </w:r>
      <w:r w:rsidRPr="0026033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кандидат біологічних наук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, доцент кафедри загальної та прикладної екології і зоології Запорізького національного університету</w:t>
      </w: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0C6EC4" w:rsidRPr="00260330" w:rsidRDefault="000C6EC4" w:rsidP="009668FB">
      <w:pPr>
        <w:pStyle w:val="10"/>
        <w:numPr>
          <w:ilvl w:val="0"/>
          <w:numId w:val="10"/>
        </w:numPr>
        <w:spacing w:before="0" w:line="240" w:lineRule="auto"/>
        <w:ind w:hanging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 xml:space="preserve"> Агарков Олексій Дмитрович -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член відкритої платформи «Екокрай»,</w:t>
      </w: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експерт з аналізу даних.</w:t>
      </w: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0C6EC4" w:rsidRPr="00260330" w:rsidRDefault="000C6EC4" w:rsidP="009668FB">
      <w:pPr>
        <w:pStyle w:val="10"/>
        <w:numPr>
          <w:ilvl w:val="0"/>
          <w:numId w:val="10"/>
        </w:numPr>
        <w:spacing w:before="0" w:line="240" w:lineRule="auto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Кахай Олександр Леонідович -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член відкритої платформи «Екокрай»,</w:t>
      </w: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ЕКО-активіст.  </w:t>
      </w:r>
    </w:p>
    <w:p w:rsidR="000C6EC4" w:rsidRPr="00260330" w:rsidRDefault="000C6EC4" w:rsidP="009668FB">
      <w:pPr>
        <w:pStyle w:val="10"/>
        <w:numPr>
          <w:ilvl w:val="0"/>
          <w:numId w:val="10"/>
        </w:numPr>
        <w:shd w:val="clear" w:color="auto" w:fill="FFFFFF"/>
        <w:spacing w:before="0" w:line="240" w:lineRule="auto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Представники ЗМІ:  ТВ-5</w:t>
      </w:r>
    </w:p>
    <w:p w:rsidR="000C6EC4" w:rsidRPr="00260330" w:rsidRDefault="000C6EC4" w:rsidP="009668FB">
      <w:pPr>
        <w:pStyle w:val="1"/>
        <w:spacing w:before="0" w:line="240" w:lineRule="auto"/>
        <w:ind w:firstLine="86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4" w:name="_8rptrz5r1s2l" w:colFirst="0" w:colLast="0"/>
      <w:bookmarkStart w:id="5" w:name="_j8ymehpbn9rx" w:colFirst="0" w:colLast="0"/>
      <w:bookmarkEnd w:id="4"/>
      <w:bookmarkEnd w:id="5"/>
    </w:p>
    <w:p w:rsidR="000C6EC4" w:rsidRPr="00260330" w:rsidRDefault="000C6EC4" w:rsidP="009668FB">
      <w:pPr>
        <w:pStyle w:val="1"/>
        <w:spacing w:before="0" w:line="240" w:lineRule="auto"/>
        <w:ind w:firstLine="86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ПОРЯДОК ДЕННИЙ:</w:t>
      </w:r>
    </w:p>
    <w:p w:rsidR="000C6EC4" w:rsidRPr="00260330" w:rsidRDefault="000C6EC4" w:rsidP="009668FB">
      <w:pPr>
        <w:pStyle w:val="10"/>
        <w:spacing w:before="0" w:line="240" w:lineRule="auto"/>
        <w:rPr>
          <w:lang w:val="uk-UA"/>
        </w:rPr>
      </w:pP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1. Про лист Управління Служби безпеки України в Запорізькій області від 15.03.2021 №59/27/101 щодо проведення робіт з берегоукріплення узбережжя Азовського моря у Бердянському районі.</w:t>
      </w: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2. Про будівництво каналізаційної насосної станції і напірного колектору подачі стоків селища Набережне на очисні споруди міста Приморськ</w:t>
      </w:r>
      <w:r w:rsidR="00A80042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Запорізької області.</w:t>
      </w: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3. Про необхідність вжиття термінових заходів по запобіганню зневоднення водного господарства та екологічного оздоровлення басейнів річок, а саме річки Обіточна.</w:t>
      </w: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4. Про стан охорони лісів від незаконної вирубки  та від пожежі на території державного підприємства «Бердянське лісове господарство».</w:t>
      </w: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C6EC4" w:rsidRPr="00260330" w:rsidRDefault="000C6EC4" w:rsidP="009668FB">
      <w:pPr>
        <w:pStyle w:val="10"/>
        <w:spacing w:before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6" w:name="_tyjcwt" w:colFirst="0" w:colLast="0"/>
      <w:bookmarkStart w:id="7" w:name="_fsvgl03acp3s" w:colFirst="0" w:colLast="0"/>
      <w:bookmarkEnd w:id="6"/>
      <w:bookmarkEnd w:id="7"/>
    </w:p>
    <w:p w:rsidR="000C6EC4" w:rsidRPr="00260330" w:rsidRDefault="000C6EC4" w:rsidP="009668FB">
      <w:pPr>
        <w:pStyle w:val="10"/>
        <w:spacing w:before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ХІД ЗАСІДАННЯ</w:t>
      </w:r>
    </w:p>
    <w:p w:rsidR="000C6EC4" w:rsidRPr="00260330" w:rsidRDefault="000C6EC4" w:rsidP="009668FB">
      <w:pPr>
        <w:pStyle w:val="10"/>
        <w:spacing w:before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0C6EC4" w:rsidRPr="00260330" w:rsidRDefault="000C6EC4" w:rsidP="009668FB">
      <w:pPr>
        <w:pStyle w:val="2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8" w:name="_g5tfldbqsbr5" w:colFirst="0" w:colLast="0"/>
      <w:bookmarkEnd w:id="8"/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1. СЛУХАЛИ: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 лист Управління Служби безпеки України в Запорізькій області від 15.03.2021 №59/27/101 щодо проведення робіт з берегоукріплення узбережжя Азовського моря у Бердянському районі.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ВИСТУПИЛИ:</w:t>
      </w:r>
    </w:p>
    <w:p w:rsidR="000C6EC4" w:rsidRPr="00260330" w:rsidRDefault="005F4041" w:rsidP="009668FB">
      <w:pPr>
        <w:pStyle w:val="10"/>
        <w:numPr>
          <w:ilvl w:val="0"/>
          <w:numId w:val="7"/>
        </w:numPr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10">
        <w:r w:rsidR="000C6EC4" w:rsidRPr="00260330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Чумаченко Ігор Миколайович</w:t>
        </w:r>
      </w:hyperlink>
      <w:r w:rsidR="000C6EC4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голова комісії. 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Доповів про зміст листа СБУ від 15.03.2021 №59/27/101 «Щодо загострення екологічних проблем у Бердянському районі» та мету візиту до Приморська постійної </w:t>
      </w:r>
      <w:r w:rsidR="00EA0B6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комісії. Звернув увагу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щодо необхідності вирішення питання про виділення 1.3 млн. грн. з екологічного фонду </w:t>
      </w:r>
      <w:r w:rsidR="00260330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на</w:t>
      </w:r>
      <w:r w:rsid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проектно-кошторисну документацію.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Питання необхідно розглянути на сесії обласної ради у червні або серпні місяці поточного року, а у разі відсутності фінансування передбачити кошти на наступний рік за у</w:t>
      </w:r>
      <w:r w:rsid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мови наявності затверджених прое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ктних робіт.</w:t>
      </w:r>
    </w:p>
    <w:p w:rsidR="000C6EC4" w:rsidRPr="00260330" w:rsidRDefault="000C6EC4" w:rsidP="009668FB">
      <w:pPr>
        <w:pStyle w:val="10"/>
        <w:numPr>
          <w:ilvl w:val="0"/>
          <w:numId w:val="4"/>
        </w:numPr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Карпій Сергій Євгенович – в.о. директора Департаменту захисту довкілля Запорізької обласної державної адміністрації.</w:t>
      </w:r>
    </w:p>
    <w:p w:rsidR="00E13FEB" w:rsidRDefault="000C6EC4" w:rsidP="00E13FE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Доповів </w:t>
      </w:r>
      <w:r w:rsid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необхідність узгодження прое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ктної документації  (ОВД або ТЕО) щодо проведення робіт з усунення та попередження утворення абразивних процесів берегової смуги Азовського моря в межах Приморська за рахунок місцевої громади, з залученням</w:t>
      </w:r>
      <w:r w:rsidR="00E13F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коштів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власників баз відпочинку і потім </w:t>
      </w:r>
      <w:r w:rsidR="00E13FEB">
        <w:rPr>
          <w:rFonts w:ascii="Times New Roman" w:hAnsi="Times New Roman" w:cs="Times New Roman"/>
          <w:color w:val="auto"/>
          <w:sz w:val="28"/>
          <w:szCs w:val="28"/>
          <w:lang w:val="uk-UA"/>
        </w:rPr>
        <w:t>внесення</w:t>
      </w:r>
      <w:r w:rsidR="00EA0B6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бюджету екофонду</w:t>
      </w:r>
      <w:r w:rsidR="00EA0B6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поетапного фінансування на реалізацію вказаного питання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(від 3-4 етапів). З 2003 року було розроблено ТУ, але далі роботи не були проведені. </w:t>
      </w:r>
    </w:p>
    <w:p w:rsidR="000C6EC4" w:rsidRPr="00260330" w:rsidRDefault="000C6EC4" w:rsidP="00E13FE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Бакай Олексій Анатолійович – голова Бердянської районної державної адміністрації Запорізької області.</w:t>
      </w:r>
    </w:p>
    <w:p w:rsidR="000C6EC4" w:rsidRPr="00260330" w:rsidRDefault="000C6EC4" w:rsidP="009668FB">
      <w:pPr>
        <w:pStyle w:val="10"/>
        <w:shd w:val="clear" w:color="auto" w:fill="FFFFFF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Доповів про досвід вирішення проблем на узбережжі Азовського моря в межах Бердянського району, про комплексний підхід і вирішення цих питань за кошти міжнародних організацій,  басейнової ради. Необхідно вирішити проблему захисту всієї берегової смуги Азовського та Чорного морів, а також звернути увагу  на збільшення солоності води і, як наслідок, появу великої кількості медуз, які заважають відпочинку і порушують баланс не тільки  морської екосистеми, а й  прісноводної Дніпровської. Ці проблеми </w:t>
      </w:r>
      <w:r w:rsidR="00EA0B6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пов’язані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пересиханням малих річок, які раніше впадали в море, зменшуючи його солоність. Тому необхідно проводити роботи з очищення русла річок, і в Бердянському районі вже є такий позитивний досвід, яким ми готові поділитися не тільки теоретично, а й надати земснаряд у тимчасове користування громаді Приморського району. Проблеми з малими річками необхідно вирішувати скрізь по Україні, це унеможливлює ведення сільського господарства, оскільки раніше люди селилися вздовж водойм, які зараз не можуть експлуатувати через їх пересихання.</w:t>
      </w:r>
    </w:p>
    <w:p w:rsidR="000C6EC4" w:rsidRPr="00260330" w:rsidRDefault="005F4041" w:rsidP="009668FB">
      <w:pPr>
        <w:pStyle w:val="10"/>
        <w:numPr>
          <w:ilvl w:val="0"/>
          <w:numId w:val="4"/>
        </w:numPr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11">
        <w:r w:rsidR="000C6EC4" w:rsidRPr="00260330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Матвієнко Валерія Валеріївна</w:t>
        </w:r>
      </w:hyperlink>
      <w:r w:rsidR="000C6EC4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заступник голови комісії.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Зауважила, що є політичне рішення вирішити цю проблему в напрямку комплексного укріплення берегової смуги Азовського узбережжя.</w:t>
      </w:r>
    </w:p>
    <w:p w:rsidR="000C6EC4" w:rsidRPr="00260330" w:rsidRDefault="000C6EC4" w:rsidP="009668FB">
      <w:pPr>
        <w:pStyle w:val="10"/>
        <w:numPr>
          <w:ilvl w:val="0"/>
          <w:numId w:val="14"/>
        </w:numPr>
        <w:tabs>
          <w:tab w:val="clear" w:pos="1260"/>
          <w:tab w:val="left" w:pos="72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Ігор Очканов</w:t>
      </w: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–</w:t>
      </w: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фермер.</w:t>
      </w: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Розповів, що в межах с. Новопетрівка відбувається руйнува</w:t>
      </w:r>
      <w:r w:rsidR="00EA0B6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ння берегової смуги. Не зважаючи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проведені роботи з берегоукріплення, ситуація щороку погіршується, особливо це помітно біля дитячого табору відпочинку.  В районі  заповідника ситуація</w:t>
      </w:r>
      <w:r w:rsidR="00A8004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теж погіршується. Суми на прое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ктну документацію занадто високі і громада не може виділити на це кошти.</w:t>
      </w:r>
    </w:p>
    <w:p w:rsidR="000C6EC4" w:rsidRPr="00260330" w:rsidRDefault="000C6EC4" w:rsidP="009668FB">
      <w:pPr>
        <w:pStyle w:val="10"/>
        <w:numPr>
          <w:ilvl w:val="0"/>
          <w:numId w:val="5"/>
        </w:numPr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Карпій Сергій Євгенович – в.о. директора Департаменту захисту довкілля Запорізької обласної державної адміністрації. 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Доповів щ</w:t>
      </w:r>
      <w:r w:rsidR="00A8004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одо необхідності узгодження прое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ктної документації  (ОВД або ТЕО) щодо проведення робіт з усунення та попередження утворення абразивних процесів берегової смуги Азовського моря в межах с. Новопетрівка за рахунок місцевих громад або сільрад, з залученням </w:t>
      </w:r>
      <w:r w:rsidR="00E13F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коштів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власників баз відпочинку</w:t>
      </w:r>
      <w:r w:rsidR="00A6135F">
        <w:rPr>
          <w:rFonts w:ascii="Times New Roman" w:hAnsi="Times New Roman" w:cs="Times New Roman"/>
          <w:color w:val="auto"/>
          <w:sz w:val="28"/>
          <w:szCs w:val="28"/>
          <w:lang w:val="uk-UA"/>
        </w:rPr>
        <w:t>. Необхідно знайти існуючий прое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кт, внести до нього зміни та розробити  кошторис на поетапне фінансування робіт з екофонду або басейнової ради.</w:t>
      </w:r>
    </w:p>
    <w:p w:rsidR="000C6EC4" w:rsidRPr="00260330" w:rsidRDefault="005F4041" w:rsidP="009668FB">
      <w:pPr>
        <w:pStyle w:val="10"/>
        <w:numPr>
          <w:ilvl w:val="0"/>
          <w:numId w:val="5"/>
        </w:numPr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12">
        <w:r w:rsidR="000C6EC4" w:rsidRPr="00260330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Путря Сергій Валерійович</w:t>
        </w:r>
      </w:hyperlink>
      <w:r w:rsidR="000C6EC4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член комісії. 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Підтримав необхідність проведення робіт щодо укріплення берегової лінії  усього узбережжя Азовського моря, в межах села Новопетрівка, зокрема.  Для цього буде розроблена стратегія розвитку, проведена експертна оцінка існуючої </w:t>
      </w:r>
      <w:r w:rsidR="00A80042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прое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ктної документації та вирішенні питання щодо  виділення  державних коштів з екологічного фонду, Мінрегіонбуду,  державних екологічних програм. Зазначив, що в Бердянському районі вже є позитивний досвід вирішення проблем: за кошти місцевих бюджетів 8 років тому вдалось провести такі роботи, що дозволило зберегти пляж довжиною 80 метрів. Тому необхідно </w:t>
      </w:r>
      <w:r w:rsidR="00A8004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масштабувати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проект на інші проблемні ділянки берегової смуги.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ВИРІШИЛИ: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1. Підтримати позицію щодо проведення робіт з укріплення берегової смуги Азовського моря в межах міста Приморськ та селища Новопетрівка Бердянського району. 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Департаменту охорони довкілля облдержадміністрації: 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2.1 розробити план або стратегію укріплення берегової смуги Азовського моря з першочерговим вирішенням проблем в межах міста Приморськ та селища Новопетрівка;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2.2 після вирішення питань з про</w:t>
      </w:r>
      <w:r w:rsidR="00A80042"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ктною документацією підготувати відповідний проект рішення Запорізької обласної ради та внести на розгляд сесії обласної ради відповідно до регламенту роботи обласної ради.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ГОЛОСУВАЛИ:   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«за» - 4</w:t>
      </w:r>
    </w:p>
    <w:p w:rsidR="000C6EC4" w:rsidRPr="00260330" w:rsidRDefault="000C6EC4" w:rsidP="009668FB">
      <w:pPr>
        <w:pStyle w:val="10"/>
        <w:spacing w:before="0" w:line="240" w:lineRule="auto"/>
        <w:ind w:left="-142" w:firstLine="320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«проти» - 0</w:t>
      </w:r>
    </w:p>
    <w:p w:rsidR="000C6EC4" w:rsidRPr="00260330" w:rsidRDefault="000C6EC4" w:rsidP="009668FB">
      <w:pPr>
        <w:pStyle w:val="10"/>
        <w:spacing w:before="0" w:line="240" w:lineRule="auto"/>
        <w:ind w:left="-142" w:firstLine="320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«утрималось» - 0</w:t>
      </w:r>
    </w:p>
    <w:p w:rsidR="000C6EC4" w:rsidRPr="00260330" w:rsidRDefault="000C6EC4" w:rsidP="009668FB">
      <w:pPr>
        <w:pStyle w:val="10"/>
        <w:spacing w:before="0" w:line="240" w:lineRule="auto"/>
        <w:ind w:left="-142" w:firstLine="320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«усього» - 4</w:t>
      </w:r>
    </w:p>
    <w:p w:rsidR="000C6EC4" w:rsidRPr="00260330" w:rsidRDefault="000C6EC4" w:rsidP="009668FB">
      <w:pPr>
        <w:pStyle w:val="10"/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2. СЛУХАЛИ: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 будівництво каналізаційної насосної станції і напірного колектору подачі стоків селища Набережне на очисні споруди міста Приморськ Запорізької області. </w:t>
      </w: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ВИСТУПИЛИ:</w:t>
      </w:r>
    </w:p>
    <w:p w:rsidR="000C6EC4" w:rsidRPr="00260330" w:rsidRDefault="000C6EC4" w:rsidP="009668FB">
      <w:pPr>
        <w:pStyle w:val="10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Кошелевич Олександр Іванович – Приморський міський голова.     </w:t>
      </w:r>
    </w:p>
    <w:p w:rsidR="000C6EC4" w:rsidRPr="00260330" w:rsidRDefault="000C6EC4" w:rsidP="009668FB">
      <w:pPr>
        <w:pStyle w:val="10"/>
        <w:shd w:val="clear" w:color="auto" w:fill="FFFFFF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Продемонстрував закуплені елементи для монтажу  системи колектору і запевнив, що наприкінці червня розпочнеться  освоєння коштів для закінчення робіт та запуск об'єкта. Це дозволить розвиватися території в напрямку розширення  курортної мережі у селищі Набережне.  </w:t>
      </w:r>
      <w:r w:rsidR="00EA0B6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аголосив, що очисні споруди не скидають стоки в море, а використовують в якості добрив  на сільсь</w:t>
      </w:r>
      <w:r w:rsidR="00EA0B6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когосподарський полях і що, кол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ектор міста теж потребує реконструкції і може не витримати навантаження, яке збільшиться з запуском нового колектору в селищі Набережне. Крім того, було підняте питання водопостачання. В Приморську використовують воду з артезіанських скважин, в більшості випадків як технічну та дніпровську воду як питну. Всю воду </w:t>
      </w:r>
      <w:r w:rsidR="00A8004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доочищають</w:t>
      </w:r>
      <w:r w:rsidR="00EA0B6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місцях. Вода в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ідрізняється за вартістю: дніпровська на вході коштує 7 грн</w:t>
      </w:r>
      <w:r w:rsidR="00EA0B6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1 куб. м, а артезіанська - 4 грн., але запаси останньої вже вичерпуються, а якість дніпровської води незадовільна. Розуміють, що в недалекому майбутньому це буде найдорожчим  та найціннішим природним ресурсом, дбати про який потрібно вже зараз.</w:t>
      </w:r>
    </w:p>
    <w:p w:rsidR="000C6EC4" w:rsidRPr="00260330" w:rsidRDefault="005F4041" w:rsidP="009668FB">
      <w:pPr>
        <w:pStyle w:val="10"/>
        <w:numPr>
          <w:ilvl w:val="0"/>
          <w:numId w:val="13"/>
        </w:numPr>
        <w:tabs>
          <w:tab w:val="clear" w:pos="578"/>
        </w:tabs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13">
        <w:r w:rsidR="000C6EC4" w:rsidRPr="00260330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Матвієнко Валерія Валеріївна</w:t>
        </w:r>
      </w:hyperlink>
      <w:r w:rsidR="000C6EC4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заступник голови комісії. </w:t>
      </w: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те, що необхідно приєднатися</w:t>
      </w:r>
      <w:r w:rsidR="00A8004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прое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кту “Велика вода”, який за 4 роки дозволить замінити старі комунікації водоводів на сучасні, що в свою чергу, підвищить якість питної води і знизить її собівартість для населення.   </w:t>
      </w:r>
    </w:p>
    <w:p w:rsidR="000C6EC4" w:rsidRPr="00260330" w:rsidRDefault="000C6EC4" w:rsidP="009668FB">
      <w:pPr>
        <w:pStyle w:val="10"/>
        <w:numPr>
          <w:ilvl w:val="0"/>
          <w:numId w:val="13"/>
        </w:numPr>
        <w:shd w:val="clear" w:color="auto" w:fill="FFFFFF"/>
        <w:tabs>
          <w:tab w:val="clear" w:pos="578"/>
          <w:tab w:val="num" w:pos="0"/>
        </w:tabs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Бакай Олексій Анатолійович – голова Бердянської районної державної адміністрації Запорізької області.</w:t>
      </w:r>
    </w:p>
    <w:p w:rsidR="000C6EC4" w:rsidRPr="00260330" w:rsidRDefault="000C6EC4" w:rsidP="009668FB">
      <w:pPr>
        <w:pStyle w:val="10"/>
        <w:shd w:val="clear" w:color="auto" w:fill="FFFFFF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Детально зупинився на процесі очищення питної води, особливості для артезіанської і дніпровської води. З 14 скважин на Бердянській косі, більшість вже не функціонує і ця вода є надто солоною для того, щоб доочистити її до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належної якості. Про особливості ціноутворення на воду для населення. Ціноутворення має 3 важливі складові:</w:t>
      </w:r>
    </w:p>
    <w:p w:rsidR="000C6EC4" w:rsidRPr="00260330" w:rsidRDefault="000C6EC4" w:rsidP="009668FB">
      <w:pPr>
        <w:pStyle w:val="10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водоканал, який встановлює не вигідну ціну для районів Запорізької області і є монополістом;</w:t>
      </w:r>
    </w:p>
    <w:p w:rsidR="000C6EC4" w:rsidRPr="00260330" w:rsidRDefault="000C6EC4" w:rsidP="009668FB">
      <w:pPr>
        <w:pStyle w:val="10"/>
        <w:numPr>
          <w:ilvl w:val="0"/>
          <w:numId w:val="2"/>
        </w:numPr>
        <w:shd w:val="clear" w:color="auto" w:fill="FFFFFF"/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заробітна плата робітників;</w:t>
      </w:r>
    </w:p>
    <w:p w:rsidR="000C6EC4" w:rsidRPr="00260330" w:rsidRDefault="000C6EC4" w:rsidP="009668FB">
      <w:pPr>
        <w:pStyle w:val="10"/>
        <w:numPr>
          <w:ilvl w:val="0"/>
          <w:numId w:val="2"/>
        </w:numPr>
        <w:shd w:val="clear" w:color="auto" w:fill="FFFFFF"/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витрати на електроенергію. </w:t>
      </w:r>
    </w:p>
    <w:p w:rsidR="000C6EC4" w:rsidRPr="00260330" w:rsidRDefault="000C6EC4" w:rsidP="009668FB">
      <w:pPr>
        <w:pStyle w:val="10"/>
        <w:shd w:val="clear" w:color="auto" w:fill="FFFFFF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Сьогодні скрізь стоять застарілі насоси, які потребують модернізації. Необхідно змінити підхід, підрахувати скільки реально райони зможуть платити водоканалу. Така політика зможе знизити вартість води на ⅓, а зараз вода для населення  у Приморську коштує 28,70 грн./куб.м. Насправді проблема водовідведення та водопостачання є актуальною для всієї України, пропадають підпірні горизонти, пересихають колодязі з водою.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ВИРІШИЛИ: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Хід будівництва каналізаційної насосної станції і напірного колектору подачі стоків селища Набережне на очисні споруди міста Приморськ Запорізької області (відповідальний Приморська міська рада) вважати задовільним.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ГОЛОСУВАЛИ:   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«за» - 4</w:t>
      </w:r>
    </w:p>
    <w:p w:rsidR="000C6EC4" w:rsidRPr="00260330" w:rsidRDefault="000C6EC4" w:rsidP="009668FB">
      <w:pPr>
        <w:pStyle w:val="10"/>
        <w:spacing w:before="0" w:line="240" w:lineRule="auto"/>
        <w:ind w:left="-142" w:firstLine="320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«проти» - 0</w:t>
      </w:r>
    </w:p>
    <w:p w:rsidR="000C6EC4" w:rsidRPr="00260330" w:rsidRDefault="000C6EC4" w:rsidP="009668FB">
      <w:pPr>
        <w:pStyle w:val="10"/>
        <w:spacing w:before="0" w:line="240" w:lineRule="auto"/>
        <w:ind w:left="-142" w:firstLine="320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«утрималось» - 0</w:t>
      </w:r>
    </w:p>
    <w:p w:rsidR="000C6EC4" w:rsidRPr="00260330" w:rsidRDefault="000C6EC4" w:rsidP="009668FB">
      <w:pPr>
        <w:pStyle w:val="10"/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                                    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«усього» - 4</w:t>
      </w:r>
    </w:p>
    <w:p w:rsidR="000C6EC4" w:rsidRPr="00260330" w:rsidRDefault="000C6EC4" w:rsidP="009668FB">
      <w:pPr>
        <w:pStyle w:val="10"/>
        <w:spacing w:before="0" w:line="240" w:lineRule="auto"/>
        <w:ind w:left="-142" w:firstLine="14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 СЛУХАЛИ: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Про необхідність вжиття термінових заходів по запобіганню зневоднення водного господарства та екологічного оздоровлення басейнів річок, а саме річки Обіточна.</w:t>
      </w: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ВИСТУПИЛИ: Чумаченко І.М., Карпій С.Є.</w:t>
      </w:r>
    </w:p>
    <w:p w:rsidR="000C6EC4" w:rsidRPr="00260330" w:rsidRDefault="005F4041" w:rsidP="009668FB">
      <w:pPr>
        <w:pStyle w:val="10"/>
        <w:numPr>
          <w:ilvl w:val="0"/>
          <w:numId w:val="13"/>
        </w:numPr>
        <w:tabs>
          <w:tab w:val="clear" w:pos="578"/>
          <w:tab w:val="num" w:pos="0"/>
        </w:tabs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14">
        <w:r w:rsidR="000C6EC4" w:rsidRPr="00260330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Желєва Людмила Борисівна</w:t>
        </w:r>
      </w:hyperlink>
      <w:r w:rsidR="000C6EC4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заступник голови комісії.  </w:t>
      </w: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Звернула увагу  на проблему малих річок області, русла яких заростають очеретом та замулюються, перетворюючись на очеретяні болота. Депутати екологічної комісії  планують розробити довгострокову комплексну програму відновлення малих річок.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ВИРІШИЛИ: 1. Рекомендувати Департаменту охорони довкілля Запорізької обласної державної адміністрації розробити програму збереження і відновлення малих річок Запорізької області. 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Запланувати пілотний проект щодо очищення русла річки Обіточна та в подальшому використовувати цей досвід на інші малі річки Запорізької області. 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ГОЛОСУВАЛИ: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«за» - 4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«проти» - 0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«утрималос</w:t>
      </w:r>
      <w:r w:rsidR="00EA0B6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ь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» - 0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«усього» - 4</w:t>
      </w: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4. СЛУХАЛИ: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 стан охорони лісів від незаконної вирубки та від пожеж на території державного підприємства «Бердянське лісове господарство».</w:t>
      </w:r>
    </w:p>
    <w:p w:rsidR="000C6EC4" w:rsidRPr="00260330" w:rsidRDefault="000C6EC4" w:rsidP="009668FB">
      <w:pPr>
        <w:pStyle w:val="10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ВИСТУПИЛИ:</w:t>
      </w:r>
    </w:p>
    <w:p w:rsidR="000C6EC4" w:rsidRPr="00260330" w:rsidRDefault="000C6EC4" w:rsidP="009668FB">
      <w:pPr>
        <w:pStyle w:val="10"/>
        <w:numPr>
          <w:ilvl w:val="0"/>
          <w:numId w:val="3"/>
        </w:numPr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Волошин Микола Миколайович</w:t>
      </w: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–</w:t>
      </w: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фермер. 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Розповів про</w:t>
      </w:r>
      <w:r w:rsidRPr="00260330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uk-UA"/>
        </w:rPr>
        <w:t xml:space="preserve">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проблеми незаконного вирубки дерев в лісосмугах Бердянського району, неналежне виконання обов'язків працівниками Державного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підприємства «Бердянське лісове господарство». Поставив питання: можливо вони самі знищують </w:t>
      </w:r>
      <w:r w:rsidR="00A6135F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лісо полоси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та вирубують найкращі дерева, залишаючи сміття і підлісок, або не вживають належних заходів щодо захисту лісосмуг від незаконної вирубки. Він розповів, що фермери району самотужки вже 2 рік поспіль проводять розслідування цієї проблеми і мають доказові матеріали, які передали в комісію з екології для подальшого розслідування та вирішення питання попередження знищення лісосмуг (фото, відео матеріали осіб, що знищують лісосмуги) та їх відновленню.</w:t>
      </w:r>
    </w:p>
    <w:p w:rsidR="000C6EC4" w:rsidRPr="00260330" w:rsidRDefault="005F4041" w:rsidP="009668FB">
      <w:pPr>
        <w:pStyle w:val="10"/>
        <w:numPr>
          <w:ilvl w:val="0"/>
          <w:numId w:val="3"/>
        </w:numPr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15">
        <w:r w:rsidR="000C6EC4" w:rsidRPr="00260330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Матвієнко Валерія Валеріївна</w:t>
        </w:r>
      </w:hyperlink>
      <w:r w:rsidR="000C6EC4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заступник голови комісії.</w:t>
      </w:r>
    </w:p>
    <w:p w:rsidR="000C6EC4" w:rsidRPr="00260330" w:rsidRDefault="000C6EC4" w:rsidP="009668FB">
      <w:pPr>
        <w:pStyle w:val="10"/>
        <w:spacing w:before="0" w:line="240" w:lineRule="auto"/>
        <w:ind w:left="-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Поділилася успішним досвідом передачі лісосмуг у користування громад в Токмацькому районі. Громади вирішують це питання на загальних зборах, впроваджуючи принципи децентралізації влади, передають фермерам в оренду лісосмуги через оформлення  безоплатних договорів строком на 10 років. Оскільки фермери зацікавлені у збережені лісосмуг, які сприяють підвищенню врожаю не менше як на 10%, то вони піклуються про їх збереження та належно утримують: наймають бригади лісорубів, які</w:t>
      </w:r>
      <w:r w:rsidR="00A8004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виконують цю роботу і такі прое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кти на сьогодні є самоокупними. Недоліком цього процесу є відсутність  спеціальних знань та нормувань щодо вимог до лісосмуг, вони це роблять інтуїтивно на свій розсуд.</w:t>
      </w:r>
    </w:p>
    <w:p w:rsidR="000C6EC4" w:rsidRPr="00260330" w:rsidRDefault="000C6EC4" w:rsidP="009668FB">
      <w:pPr>
        <w:pStyle w:val="10"/>
        <w:numPr>
          <w:ilvl w:val="0"/>
          <w:numId w:val="3"/>
        </w:numPr>
        <w:shd w:val="clear" w:color="auto" w:fill="FFFFFF"/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Бакай Олексій Анатолійович – голова Бердянської районної державної адміністрації Запорізької області.</w:t>
      </w:r>
    </w:p>
    <w:p w:rsidR="000C6EC4" w:rsidRPr="00260330" w:rsidRDefault="000C6EC4" w:rsidP="009668FB">
      <w:pPr>
        <w:pStyle w:val="10"/>
        <w:shd w:val="clear" w:color="auto" w:fill="FFFFFF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домовленість між керівниками громад, керівниками Державного підприємства «Бердянське лісове господарство», фермерами, правоохоронними органами Бердянського району щодо об'єднання зусиль у боротьбі з усіма суб'єктами господарювання, які знищують лісосмуги. Попередньо оговорені умови такої співпраці і дії, які будуть вживатися керівництвом району при порушені цих домовленостей.</w:t>
      </w:r>
    </w:p>
    <w:p w:rsidR="000C6EC4" w:rsidRPr="00260330" w:rsidRDefault="005F4041" w:rsidP="009668FB">
      <w:pPr>
        <w:pStyle w:val="10"/>
        <w:numPr>
          <w:ilvl w:val="0"/>
          <w:numId w:val="3"/>
        </w:numPr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16">
        <w:r w:rsidR="000C6EC4" w:rsidRPr="00260330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Чумаченко Ігор Миколайович</w:t>
        </w:r>
      </w:hyperlink>
      <w:r w:rsidR="000C6EC4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голова комісії. </w:t>
      </w:r>
      <w:r w:rsidR="000C6EC4"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0C6EC4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0C6EC4" w:rsidRPr="00260330" w:rsidRDefault="00EA0B62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Висловив прохання</w:t>
      </w:r>
      <w:r w:rsidR="000C6EC4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представників Державного підприємства «Бердянське лісове господарство» пояснити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0C6EC4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яким чином на сьогоднішній день відбуваються санітарні рубки в </w:t>
      </w:r>
      <w:r w:rsidR="00E13FEB">
        <w:rPr>
          <w:rFonts w:ascii="Times New Roman" w:hAnsi="Times New Roman" w:cs="Times New Roman"/>
          <w:color w:val="auto"/>
          <w:sz w:val="28"/>
          <w:szCs w:val="28"/>
          <w:lang w:val="uk-UA"/>
        </w:rPr>
        <w:t>лісо</w:t>
      </w:r>
      <w:r w:rsidR="00A8004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полосах</w:t>
      </w:r>
      <w:r w:rsidR="000C6EC4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які є проблеми.</w:t>
      </w:r>
    </w:p>
    <w:p w:rsidR="000C6EC4" w:rsidRPr="00260330" w:rsidRDefault="000C6EC4" w:rsidP="009668FB">
      <w:pPr>
        <w:pStyle w:val="10"/>
        <w:numPr>
          <w:ilvl w:val="0"/>
          <w:numId w:val="3"/>
        </w:numPr>
        <w:shd w:val="clear" w:color="auto" w:fill="FFFFFF"/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Мілько Сергій Іванович</w:t>
      </w: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– директор Державного підприємства «Бердянське лісове господарство». </w:t>
      </w:r>
    </w:p>
    <w:p w:rsidR="000C6EC4" w:rsidRPr="00260330" w:rsidRDefault="000C6EC4" w:rsidP="009668FB">
      <w:pPr>
        <w:pStyle w:val="10"/>
        <w:numPr>
          <w:ilvl w:val="0"/>
          <w:numId w:val="3"/>
        </w:numPr>
        <w:shd w:val="clear" w:color="auto" w:fill="FFFFFF"/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Завальнюк Наталя Вікторівна – заступник директора Державного підприємства «Бердянське лісове господарство». </w:t>
      </w:r>
    </w:p>
    <w:p w:rsidR="000C6EC4" w:rsidRPr="00260330" w:rsidRDefault="000C6EC4" w:rsidP="009668FB">
      <w:pPr>
        <w:pStyle w:val="10"/>
        <w:shd w:val="clear" w:color="auto" w:fill="FFFFFF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Розповіли про відсутність фінансування з боку міністерства  та місцевих бюджетів  в цьому році - це 4 місяці,  повний перехід на госпрозрахунок, про відсутність персоналу для належного виконання цих робіт та необхідність укладання договорів з ФОП для санітарних рубок дерев.   Представники Херсонлісозахисту беруть участь в вибраковці дерев: хворі, </w:t>
      </w:r>
      <w:r w:rsidR="00A8004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сухо вершинні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дерева і розраховують за методикою щільності дерев в межах 0,1-0,4.  Але, крім лісхозу є багато інших суб'єктів, які теж випилюють на</w:t>
      </w:r>
      <w:r w:rsidR="00EA0B62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й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кращу деревину, 80% - це акація. Всі ці факти призводить до неякісного виконання робіт, а іноді й повного знищення лісосмуг, оскільки вибирається цінна деревина акацій, а не те, що потрібно для санітарної рубки. В лісосмугах залишається багато сухих гілок і щепок, а це призводить до знищення екологічно необхідної захисної зони.  Ціна за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1  куб.м. становить 700 грн., вони зараз реалізуються на всіх </w:t>
      </w:r>
      <w:r w:rsidR="00DF495E">
        <w:rPr>
          <w:rFonts w:ascii="Times New Roman" w:hAnsi="Times New Roman" w:cs="Times New Roman"/>
          <w:color w:val="auto"/>
          <w:sz w:val="28"/>
          <w:szCs w:val="28"/>
          <w:lang w:val="uk-UA"/>
        </w:rPr>
        <w:t>авто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заправочних</w:t>
      </w:r>
      <w:r w:rsidR="00DF495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станціях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Запорізької області та реалізуються місцевому населенню, а виручені кошти йдуть на оплату праці, паливо і комунальні послуги.</w:t>
      </w:r>
    </w:p>
    <w:p w:rsidR="000C6EC4" w:rsidRPr="00260330" w:rsidRDefault="005F4041" w:rsidP="009668FB">
      <w:pPr>
        <w:pStyle w:val="10"/>
        <w:numPr>
          <w:ilvl w:val="0"/>
          <w:numId w:val="3"/>
        </w:numPr>
        <w:shd w:val="clear" w:color="auto" w:fill="FFFFFF"/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17">
        <w:r w:rsidR="000C6EC4" w:rsidRPr="00260330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Чумаченко Ігор Миколайович</w:t>
        </w:r>
      </w:hyperlink>
      <w:r w:rsidR="000C6EC4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голова комісії. </w:t>
      </w:r>
    </w:p>
    <w:p w:rsidR="000C6EC4" w:rsidRPr="00260330" w:rsidRDefault="000C6EC4" w:rsidP="009668FB">
      <w:pPr>
        <w:pStyle w:val="10"/>
        <w:shd w:val="clear" w:color="auto" w:fill="FFFFFF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Екологічна комісія планує запросити  документацію підприємства «Бердянське лі</w:t>
      </w:r>
      <w:r w:rsidR="00DF495E">
        <w:rPr>
          <w:rFonts w:ascii="Times New Roman" w:hAnsi="Times New Roman" w:cs="Times New Roman"/>
          <w:color w:val="auto"/>
          <w:sz w:val="28"/>
          <w:szCs w:val="28"/>
          <w:lang w:val="uk-UA"/>
        </w:rPr>
        <w:t>сове господарство» на перевірку відновлення лісосмуг.</w:t>
      </w:r>
    </w:p>
    <w:p w:rsidR="000C6EC4" w:rsidRPr="00260330" w:rsidRDefault="000C6EC4" w:rsidP="009668FB">
      <w:pPr>
        <w:pStyle w:val="10"/>
        <w:numPr>
          <w:ilvl w:val="0"/>
          <w:numId w:val="3"/>
        </w:numPr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Агарков Олексій Дмитрович</w:t>
      </w: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– експерт з аналізу даних, член відкритої платформи   Екокрай.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Запитав,</w:t>
      </w: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яка частка дерев вирубується, а яка насаджується замість  знищених у Вашому лісогосподарстві? Він запропонував провести перевірку документації по наданим фермерами фактів та прийняти відповідні рішення.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ВИРІШИЛИ: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1. Рекомендувати голові Бердянської районної державної адміністрації Запорізької області підготувати листа голові Запорізької обласної державної адміністрації з проханням  надати варіанти вирішення проблеми зі станом лісосмуг Запорізької області.  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2. Звернутися до Запорізького обласного управління лісового та мисливського господарствам з пропозицією опрацювати порушене питання та надати шляхи вирішення проблеми лісосмуг у Запорізькій області.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ГОЛОСУВАЛИ: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«за» - 4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«проти» - 0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«утрималос</w:t>
      </w:r>
      <w:r w:rsidR="00B16FC8"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ь</w:t>
      </w: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>» - 0</w:t>
      </w:r>
    </w:p>
    <w:p w:rsidR="000C6EC4" w:rsidRPr="00260330" w:rsidRDefault="000C6EC4" w:rsidP="009668FB">
      <w:pPr>
        <w:pStyle w:val="10"/>
        <w:spacing w:before="0" w:line="240" w:lineRule="auto"/>
        <w:ind w:left="-142" w:firstLine="86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03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«усього» - 4</w:t>
      </w:r>
    </w:p>
    <w:p w:rsidR="000C6EC4" w:rsidRPr="00260330" w:rsidRDefault="000C6EC4" w:rsidP="009668FB">
      <w:pPr>
        <w:pStyle w:val="10"/>
        <w:spacing w:before="0" w:line="240" w:lineRule="auto"/>
        <w:ind w:left="-142" w:firstLine="14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0C6EC4" w:rsidRPr="00260330" w:rsidRDefault="000C6EC4" w:rsidP="009668FB">
      <w:pPr>
        <w:pStyle w:val="10"/>
        <w:spacing w:before="0" w:line="240" w:lineRule="auto"/>
        <w:ind w:left="-142" w:firstLine="14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0C6EC4" w:rsidRPr="00260330" w:rsidRDefault="000C6EC4" w:rsidP="009668FB">
      <w:pPr>
        <w:pStyle w:val="10"/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W w:w="9571" w:type="dxa"/>
        <w:tblLayout w:type="fixed"/>
        <w:tblLook w:val="0000"/>
      </w:tblPr>
      <w:tblGrid>
        <w:gridCol w:w="4804"/>
        <w:gridCol w:w="4767"/>
      </w:tblGrid>
      <w:tr w:rsidR="000C6EC4" w:rsidRPr="00260330" w:rsidTr="00B00644">
        <w:trPr>
          <w:trHeight w:val="1335"/>
        </w:trPr>
        <w:tc>
          <w:tcPr>
            <w:tcW w:w="4804" w:type="dxa"/>
          </w:tcPr>
          <w:p w:rsidR="000C6EC4" w:rsidRPr="00260330" w:rsidRDefault="000C6EC4" w:rsidP="009668FB">
            <w:pPr>
              <w:pStyle w:val="10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6033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Голова комісії </w:t>
            </w:r>
          </w:p>
        </w:tc>
        <w:tc>
          <w:tcPr>
            <w:tcW w:w="4767" w:type="dxa"/>
          </w:tcPr>
          <w:p w:rsidR="000C6EC4" w:rsidRPr="00260330" w:rsidRDefault="000C6EC4" w:rsidP="009668FB">
            <w:pPr>
              <w:pStyle w:val="10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6033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                  Ігор ЧУМАЧЕНКО</w:t>
            </w:r>
          </w:p>
        </w:tc>
      </w:tr>
    </w:tbl>
    <w:p w:rsidR="000C6EC4" w:rsidRPr="00260330" w:rsidRDefault="000C6EC4" w:rsidP="009668FB">
      <w:pPr>
        <w:pStyle w:val="10"/>
        <w:spacing w:before="0" w:line="240" w:lineRule="auto"/>
        <w:ind w:left="-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sectPr w:rsidR="000C6EC4" w:rsidRPr="00260330" w:rsidSect="00703A73">
      <w:headerReference w:type="even" r:id="rId18"/>
      <w:headerReference w:type="default" r:id="rId19"/>
      <w:headerReference w:type="first" r:id="rId20"/>
      <w:pgSz w:w="11907" w:h="16840" w:code="9"/>
      <w:pgMar w:top="851" w:right="567" w:bottom="851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F5" w:rsidRDefault="004968F5" w:rsidP="0092320B">
      <w:pPr>
        <w:spacing w:before="0" w:line="240" w:lineRule="auto"/>
      </w:pPr>
      <w:r>
        <w:separator/>
      </w:r>
    </w:p>
  </w:endnote>
  <w:endnote w:type="continuationSeparator" w:id="1">
    <w:p w:rsidR="004968F5" w:rsidRDefault="004968F5" w:rsidP="009232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PT Sans 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F5" w:rsidRDefault="004968F5" w:rsidP="0092320B">
      <w:pPr>
        <w:spacing w:before="0" w:line="240" w:lineRule="auto"/>
      </w:pPr>
      <w:r>
        <w:separator/>
      </w:r>
    </w:p>
  </w:footnote>
  <w:footnote w:type="continuationSeparator" w:id="1">
    <w:p w:rsidR="004968F5" w:rsidRDefault="004968F5" w:rsidP="0092320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C4" w:rsidRDefault="005F4041" w:rsidP="0025134A">
    <w:pPr>
      <w:pStyle w:val="ad"/>
      <w:framePr w:wrap="around" w:vAnchor="text" w:hAnchor="margin" w:xAlign="center" w:y="1"/>
      <w:rPr>
        <w:rStyle w:val="af3"/>
        <w:rFonts w:cs="Open Sans"/>
      </w:rPr>
    </w:pPr>
    <w:r>
      <w:rPr>
        <w:rStyle w:val="af3"/>
        <w:rFonts w:cs="Open Sans"/>
      </w:rPr>
      <w:fldChar w:fldCharType="begin"/>
    </w:r>
    <w:r w:rsidR="000C6EC4">
      <w:rPr>
        <w:rStyle w:val="af3"/>
        <w:rFonts w:cs="Open Sans"/>
      </w:rPr>
      <w:instrText xml:space="preserve">PAGE  </w:instrText>
    </w:r>
    <w:r>
      <w:rPr>
        <w:rStyle w:val="af3"/>
        <w:rFonts w:cs="Open Sans"/>
      </w:rPr>
      <w:fldChar w:fldCharType="end"/>
    </w:r>
  </w:p>
  <w:p w:rsidR="000C6EC4" w:rsidRDefault="000C6EC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C4" w:rsidRDefault="005F4041" w:rsidP="00AA5DA7">
    <w:pPr>
      <w:pStyle w:val="ad"/>
      <w:framePr w:h="848" w:hRule="exact" w:wrap="around" w:vAnchor="text" w:hAnchor="page" w:x="6301" w:y="671"/>
      <w:rPr>
        <w:rStyle w:val="af3"/>
        <w:rFonts w:cs="Open Sans"/>
      </w:rPr>
    </w:pPr>
    <w:r>
      <w:rPr>
        <w:rStyle w:val="af3"/>
        <w:rFonts w:cs="Open Sans"/>
      </w:rPr>
      <w:fldChar w:fldCharType="begin"/>
    </w:r>
    <w:r w:rsidR="000C6EC4">
      <w:rPr>
        <w:rStyle w:val="af3"/>
        <w:rFonts w:cs="Open Sans"/>
      </w:rPr>
      <w:instrText xml:space="preserve">PAGE  </w:instrText>
    </w:r>
    <w:r>
      <w:rPr>
        <w:rStyle w:val="af3"/>
        <w:rFonts w:cs="Open Sans"/>
      </w:rPr>
      <w:fldChar w:fldCharType="separate"/>
    </w:r>
    <w:r w:rsidR="009D2BCE">
      <w:rPr>
        <w:rStyle w:val="af3"/>
        <w:rFonts w:cs="Open Sans"/>
        <w:noProof/>
      </w:rPr>
      <w:t>7</w:t>
    </w:r>
    <w:r>
      <w:rPr>
        <w:rStyle w:val="af3"/>
        <w:rFonts w:cs="Open Sans"/>
      </w:rPr>
      <w:fldChar w:fldCharType="end"/>
    </w:r>
  </w:p>
  <w:p w:rsidR="000C6EC4" w:rsidRDefault="000C6EC4">
    <w:pPr>
      <w:pStyle w:val="10"/>
      <w:spacing w:before="400"/>
      <w:jc w:val="right"/>
      <w:rPr>
        <w:rFonts w:ascii="PT Sans Narrow" w:hAnsi="PT Sans Narrow" w:cs="PT Sans Narrow"/>
        <w:sz w:val="28"/>
        <w:szCs w:val="28"/>
      </w:rPr>
    </w:pPr>
    <w:r>
      <w:rPr>
        <w:rFonts w:ascii="PT Sans Narrow" w:hAnsi="PT Sans Narrow" w:cs="PT Sans Narrow"/>
        <w:sz w:val="28"/>
        <w:szCs w:val="28"/>
      </w:rPr>
      <w:t xml:space="preserve">  </w:t>
    </w:r>
  </w:p>
  <w:p w:rsidR="000C6EC4" w:rsidRDefault="000C6EC4">
    <w:pPr>
      <w:pStyle w:val="10"/>
      <w:spacing w:after="200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C4" w:rsidRDefault="000C6EC4">
    <w:pPr>
      <w:pStyle w:val="10"/>
      <w:spacing w:before="400"/>
      <w:jc w:val="right"/>
      <w:rPr>
        <w:rFonts w:ascii="PT Sans Narrow" w:hAnsi="PT Sans Narrow" w:cs="PT Sans Narrow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A57"/>
    <w:multiLevelType w:val="multilevel"/>
    <w:tmpl w:val="DF988448"/>
    <w:lvl w:ilvl="0">
      <w:start w:val="1"/>
      <w:numFmt w:val="decimal"/>
      <w:lvlText w:val="%1."/>
      <w:lvlJc w:val="left"/>
      <w:pPr>
        <w:ind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">
    <w:nsid w:val="0336706C"/>
    <w:multiLevelType w:val="hybridMultilevel"/>
    <w:tmpl w:val="5A3643EA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11BA3F74"/>
    <w:multiLevelType w:val="multilevel"/>
    <w:tmpl w:val="F07ED66A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rFonts w:cs="Times New Roman"/>
        <w:u w:val="none"/>
      </w:rPr>
    </w:lvl>
  </w:abstractNum>
  <w:abstractNum w:abstractNumId="3">
    <w:nsid w:val="13DC0A00"/>
    <w:multiLevelType w:val="multilevel"/>
    <w:tmpl w:val="BD12DC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2B94F52"/>
    <w:multiLevelType w:val="multilevel"/>
    <w:tmpl w:val="54FC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23F76EDE"/>
    <w:multiLevelType w:val="multilevel"/>
    <w:tmpl w:val="1884F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C8825DE"/>
    <w:multiLevelType w:val="multilevel"/>
    <w:tmpl w:val="CBC25B2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7">
    <w:nsid w:val="2D1A708D"/>
    <w:multiLevelType w:val="multilevel"/>
    <w:tmpl w:val="50A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F5E5888"/>
    <w:multiLevelType w:val="multilevel"/>
    <w:tmpl w:val="47C480C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9">
    <w:nsid w:val="59A55BC9"/>
    <w:multiLevelType w:val="hybridMultilevel"/>
    <w:tmpl w:val="E482FC28"/>
    <w:lvl w:ilvl="0" w:tplc="2A2AD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543998"/>
    <w:multiLevelType w:val="multilevel"/>
    <w:tmpl w:val="E7880D3C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78E6E08"/>
    <w:multiLevelType w:val="multilevel"/>
    <w:tmpl w:val="FAE82A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6E090ED2"/>
    <w:multiLevelType w:val="multilevel"/>
    <w:tmpl w:val="5E042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1040617"/>
    <w:multiLevelType w:val="multilevel"/>
    <w:tmpl w:val="C2C0B9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20B"/>
    <w:rsid w:val="00012B76"/>
    <w:rsid w:val="00033F40"/>
    <w:rsid w:val="00046EFA"/>
    <w:rsid w:val="000C6EC4"/>
    <w:rsid w:val="00101290"/>
    <w:rsid w:val="0011109F"/>
    <w:rsid w:val="00145549"/>
    <w:rsid w:val="00155BC0"/>
    <w:rsid w:val="00172CF4"/>
    <w:rsid w:val="00176CE6"/>
    <w:rsid w:val="001959ED"/>
    <w:rsid w:val="001B4D72"/>
    <w:rsid w:val="001F488A"/>
    <w:rsid w:val="00230D72"/>
    <w:rsid w:val="0025134A"/>
    <w:rsid w:val="00260330"/>
    <w:rsid w:val="002A6BF4"/>
    <w:rsid w:val="00301111"/>
    <w:rsid w:val="003124D9"/>
    <w:rsid w:val="00316A44"/>
    <w:rsid w:val="003A52B3"/>
    <w:rsid w:val="004339F7"/>
    <w:rsid w:val="004968F5"/>
    <w:rsid w:val="0051733F"/>
    <w:rsid w:val="005459AF"/>
    <w:rsid w:val="00557972"/>
    <w:rsid w:val="005F4041"/>
    <w:rsid w:val="005F7B46"/>
    <w:rsid w:val="00664952"/>
    <w:rsid w:val="006C00A7"/>
    <w:rsid w:val="006D1FD2"/>
    <w:rsid w:val="00703A73"/>
    <w:rsid w:val="00753075"/>
    <w:rsid w:val="007B650C"/>
    <w:rsid w:val="007E680D"/>
    <w:rsid w:val="007F595D"/>
    <w:rsid w:val="008130BF"/>
    <w:rsid w:val="00892254"/>
    <w:rsid w:val="008A2050"/>
    <w:rsid w:val="0092320B"/>
    <w:rsid w:val="00942C90"/>
    <w:rsid w:val="009668FB"/>
    <w:rsid w:val="0097352B"/>
    <w:rsid w:val="00977B57"/>
    <w:rsid w:val="009833C0"/>
    <w:rsid w:val="009B6620"/>
    <w:rsid w:val="009D2BCE"/>
    <w:rsid w:val="009F1626"/>
    <w:rsid w:val="009F3F73"/>
    <w:rsid w:val="00A40479"/>
    <w:rsid w:val="00A47BBA"/>
    <w:rsid w:val="00A608DC"/>
    <w:rsid w:val="00A6135F"/>
    <w:rsid w:val="00A80042"/>
    <w:rsid w:val="00A91509"/>
    <w:rsid w:val="00AA5DA7"/>
    <w:rsid w:val="00AD4473"/>
    <w:rsid w:val="00AF6D53"/>
    <w:rsid w:val="00AF7D20"/>
    <w:rsid w:val="00B00644"/>
    <w:rsid w:val="00B135A9"/>
    <w:rsid w:val="00B16FC8"/>
    <w:rsid w:val="00B54493"/>
    <w:rsid w:val="00B54C52"/>
    <w:rsid w:val="00B84FC8"/>
    <w:rsid w:val="00B86696"/>
    <w:rsid w:val="00B86754"/>
    <w:rsid w:val="00B9008B"/>
    <w:rsid w:val="00B90A28"/>
    <w:rsid w:val="00BB7334"/>
    <w:rsid w:val="00BE5562"/>
    <w:rsid w:val="00BF2FA3"/>
    <w:rsid w:val="00C07855"/>
    <w:rsid w:val="00C23C58"/>
    <w:rsid w:val="00C6249C"/>
    <w:rsid w:val="00C625FA"/>
    <w:rsid w:val="00CA02A2"/>
    <w:rsid w:val="00CA1DD4"/>
    <w:rsid w:val="00CB388B"/>
    <w:rsid w:val="00CF1792"/>
    <w:rsid w:val="00D11B13"/>
    <w:rsid w:val="00D12668"/>
    <w:rsid w:val="00D6082C"/>
    <w:rsid w:val="00DF495E"/>
    <w:rsid w:val="00DF54AB"/>
    <w:rsid w:val="00E13FEB"/>
    <w:rsid w:val="00E41755"/>
    <w:rsid w:val="00EA0B62"/>
    <w:rsid w:val="00EB4165"/>
    <w:rsid w:val="00EC5DB1"/>
    <w:rsid w:val="00EE69BA"/>
    <w:rsid w:val="00F51C5D"/>
    <w:rsid w:val="00F6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="Open Sans" w:hAnsi="Open Sans" w:cs="Open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73"/>
    <w:pPr>
      <w:spacing w:before="120" w:line="288" w:lineRule="auto"/>
    </w:pPr>
    <w:rPr>
      <w:color w:val="695D46"/>
    </w:rPr>
  </w:style>
  <w:style w:type="paragraph" w:styleId="1">
    <w:name w:val="heading 1"/>
    <w:basedOn w:val="10"/>
    <w:next w:val="10"/>
    <w:link w:val="11"/>
    <w:uiPriority w:val="99"/>
    <w:qFormat/>
    <w:rsid w:val="0092320B"/>
    <w:pPr>
      <w:keepNext/>
      <w:keepLines/>
      <w:widowControl w:val="0"/>
      <w:spacing w:before="480" w:line="312" w:lineRule="auto"/>
      <w:outlineLvl w:val="0"/>
    </w:pPr>
    <w:rPr>
      <w:rFonts w:ascii="PT Sans Narrow" w:hAnsi="PT Sans Narrow" w:cs="PT Sans Narrow"/>
      <w:b/>
      <w:color w:val="FF5E0E"/>
      <w:sz w:val="36"/>
      <w:szCs w:val="36"/>
    </w:rPr>
  </w:style>
  <w:style w:type="paragraph" w:styleId="2">
    <w:name w:val="heading 2"/>
    <w:basedOn w:val="10"/>
    <w:next w:val="10"/>
    <w:link w:val="20"/>
    <w:uiPriority w:val="99"/>
    <w:qFormat/>
    <w:rsid w:val="0092320B"/>
    <w:pPr>
      <w:outlineLvl w:val="1"/>
    </w:pPr>
    <w:rPr>
      <w:rFonts w:ascii="PT Sans Narrow" w:hAnsi="PT Sans Narrow" w:cs="PT Sans Narrow"/>
      <w:color w:val="008575"/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92320B"/>
    <w:pPr>
      <w:spacing w:before="0" w:after="120" w:line="240" w:lineRule="auto"/>
      <w:outlineLvl w:val="2"/>
    </w:pPr>
    <w:rPr>
      <w:rFonts w:ascii="PT Sans Narrow" w:hAnsi="PT Sans Narrow" w:cs="PT Sans Narrow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92320B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link w:val="50"/>
    <w:uiPriority w:val="99"/>
    <w:qFormat/>
    <w:rsid w:val="0092320B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92320B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51C5D"/>
    <w:rPr>
      <w:rFonts w:ascii="Cambria" w:hAnsi="Cambria" w:cs="Times New Roman"/>
      <w:b/>
      <w:bCs/>
      <w:color w:val="695D46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1C5D"/>
    <w:rPr>
      <w:rFonts w:ascii="Cambria" w:hAnsi="Cambria" w:cs="Times New Roman"/>
      <w:b/>
      <w:bCs/>
      <w:i/>
      <w:iCs/>
      <w:color w:val="695D46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1C5D"/>
    <w:rPr>
      <w:rFonts w:ascii="Cambria" w:hAnsi="Cambria" w:cs="Times New Roman"/>
      <w:b/>
      <w:bCs/>
      <w:color w:val="695D46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1C5D"/>
    <w:rPr>
      <w:rFonts w:ascii="Calibri" w:hAnsi="Calibri" w:cs="Times New Roman"/>
      <w:b/>
      <w:bCs/>
      <w:color w:val="695D46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1C5D"/>
    <w:rPr>
      <w:rFonts w:ascii="Calibri" w:hAnsi="Calibri" w:cs="Times New Roman"/>
      <w:b/>
      <w:bCs/>
      <w:i/>
      <w:iCs/>
      <w:color w:val="695D46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51C5D"/>
    <w:rPr>
      <w:rFonts w:ascii="Calibri" w:hAnsi="Calibri" w:cs="Times New Roman"/>
      <w:b/>
      <w:bCs/>
      <w:color w:val="695D46"/>
    </w:rPr>
  </w:style>
  <w:style w:type="paragraph" w:customStyle="1" w:styleId="10">
    <w:name w:val="Обычный1"/>
    <w:uiPriority w:val="99"/>
    <w:rsid w:val="0092320B"/>
    <w:pPr>
      <w:spacing w:before="120" w:line="288" w:lineRule="auto"/>
    </w:pPr>
    <w:rPr>
      <w:color w:val="695D46"/>
    </w:rPr>
  </w:style>
  <w:style w:type="table" w:customStyle="1" w:styleId="TableNormal1">
    <w:name w:val="Table Normal1"/>
    <w:uiPriority w:val="99"/>
    <w:rsid w:val="0092320B"/>
    <w:pPr>
      <w:spacing w:before="120" w:line="288" w:lineRule="auto"/>
    </w:pPr>
    <w:rPr>
      <w:color w:val="695D4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92320B"/>
    <w:pPr>
      <w:spacing w:before="0" w:line="240" w:lineRule="auto"/>
    </w:pPr>
    <w:rPr>
      <w:rFonts w:ascii="PT Sans Narrow" w:hAnsi="PT Sans Narrow" w:cs="PT Sans Narrow"/>
      <w:b/>
      <w:sz w:val="84"/>
      <w:szCs w:val="84"/>
    </w:rPr>
  </w:style>
  <w:style w:type="character" w:customStyle="1" w:styleId="a4">
    <w:name w:val="Название Знак"/>
    <w:basedOn w:val="a0"/>
    <w:link w:val="a3"/>
    <w:uiPriority w:val="99"/>
    <w:locked/>
    <w:rsid w:val="00F51C5D"/>
    <w:rPr>
      <w:rFonts w:ascii="Cambria" w:hAnsi="Cambria" w:cs="Times New Roman"/>
      <w:b/>
      <w:bCs/>
      <w:color w:val="695D46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92320B"/>
    <w:rPr>
      <w:rFonts w:ascii="PT Sans Narrow" w:hAnsi="PT Sans Narrow" w:cs="PT Sans Narrow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F51C5D"/>
    <w:rPr>
      <w:rFonts w:ascii="Cambria" w:hAnsi="Cambria" w:cs="Times New Roman"/>
      <w:color w:val="695D46"/>
      <w:sz w:val="24"/>
      <w:szCs w:val="24"/>
    </w:rPr>
  </w:style>
  <w:style w:type="table" w:customStyle="1" w:styleId="a7">
    <w:name w:val="Стиль"/>
    <w:basedOn w:val="TableNormal1"/>
    <w:uiPriority w:val="99"/>
    <w:rsid w:val="009232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rsid w:val="009232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2320B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92320B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F6480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6480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rsid w:val="00F6480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64804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F6480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64804"/>
    <w:rPr>
      <w:rFonts w:cs="Times New Roman"/>
    </w:rPr>
  </w:style>
  <w:style w:type="paragraph" w:styleId="af1">
    <w:name w:val="annotation subject"/>
    <w:basedOn w:val="a8"/>
    <w:next w:val="a8"/>
    <w:link w:val="af2"/>
    <w:uiPriority w:val="99"/>
    <w:semiHidden/>
    <w:rsid w:val="00B9008B"/>
    <w:pPr>
      <w:spacing w:line="288" w:lineRule="auto"/>
    </w:pPr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locked/>
    <w:rsid w:val="00B9008B"/>
    <w:rPr>
      <w:b/>
      <w:bCs/>
      <w:color w:val="695D46"/>
    </w:rPr>
  </w:style>
  <w:style w:type="character" w:styleId="af3">
    <w:name w:val="page number"/>
    <w:basedOn w:val="a0"/>
    <w:uiPriority w:val="99"/>
    <w:rsid w:val="00AA5D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or.gov.ua/content/matviyenko-valeriya-valeriyivn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zor.gov.ua/content/putrya-sergiy-valeriyovych" TargetMode="External"/><Relationship Id="rId17" Type="http://schemas.openxmlformats.org/officeDocument/2006/relationships/hyperlink" Target="https://www.zor.gov.ua/content/chumachenko-igor-mykolayovy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or.gov.ua/content/chumachenko-igor-mykolayovyc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r.gov.ua/content/matviyenko-valeriya-valeriyiv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or.gov.ua/content/matviyenko-valeriya-valeriyivna" TargetMode="External"/><Relationship Id="rId10" Type="http://schemas.openxmlformats.org/officeDocument/2006/relationships/hyperlink" Target="https://www.zor.gov.ua/content/chumachenko-igor-mykolayovyc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ites.znu.edu.ua/cms/index.php?action=news/view_details&amp;news_id=37095&amp;lang=ukr&amp;news_code=voronova-nataliya-valentinivna" TargetMode="External"/><Relationship Id="rId14" Type="http://schemas.openxmlformats.org/officeDocument/2006/relationships/hyperlink" Target="https://www.zor.gov.ua/content/zhelyeva-lyudmyla-borysivn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618F-645B-4580-BE90-4864BC6B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14819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Owner</cp:lastModifiedBy>
  <cp:revision>2</cp:revision>
  <cp:lastPrinted>2021-05-12T06:39:00Z</cp:lastPrinted>
  <dcterms:created xsi:type="dcterms:W3CDTF">2021-05-25T14:57:00Z</dcterms:created>
  <dcterms:modified xsi:type="dcterms:W3CDTF">2021-05-25T14:57:00Z</dcterms:modified>
</cp:coreProperties>
</file>