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7A30AB">
        <w:rPr>
          <w:sz w:val="28"/>
          <w:szCs w:val="28"/>
          <w:lang w:val="uk-UA" w:eastAsia="zh-CN"/>
        </w:rPr>
        <w:t>2</w:t>
      </w:r>
      <w:r w:rsidR="00E96809">
        <w:rPr>
          <w:sz w:val="28"/>
          <w:szCs w:val="28"/>
          <w:lang w:val="uk-UA" w:eastAsia="zh-CN"/>
        </w:rPr>
        <w:t>8</w:t>
      </w:r>
      <w:r>
        <w:rPr>
          <w:sz w:val="28"/>
          <w:szCs w:val="28"/>
          <w:lang w:val="uk-UA" w:eastAsia="zh-CN"/>
        </w:rPr>
        <w:t>»</w:t>
      </w:r>
      <w:r w:rsidR="00BA0D89">
        <w:rPr>
          <w:sz w:val="28"/>
          <w:szCs w:val="28"/>
          <w:lang w:val="uk-UA" w:eastAsia="zh-CN"/>
        </w:rPr>
        <w:t xml:space="preserve"> </w:t>
      </w:r>
      <w:r w:rsidR="007A30AB">
        <w:rPr>
          <w:sz w:val="28"/>
          <w:szCs w:val="28"/>
          <w:lang w:val="uk-UA" w:eastAsia="zh-CN"/>
        </w:rPr>
        <w:t>липня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</w:t>
      </w:r>
      <w:r w:rsidR="00685CD8">
        <w:rPr>
          <w:sz w:val="28"/>
          <w:szCs w:val="28"/>
          <w:lang w:val="uk-UA" w:eastAsia="zh-CN"/>
        </w:rPr>
        <w:t>1</w:t>
      </w:r>
      <w:r w:rsidR="00BA0D89">
        <w:rPr>
          <w:sz w:val="28"/>
          <w:szCs w:val="28"/>
          <w:lang w:val="uk-UA" w:eastAsia="zh-CN"/>
        </w:rPr>
        <w:t xml:space="preserve"> року</w:t>
      </w:r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701C40" w:rsidRDefault="00C57471" w:rsidP="00701C40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>ВИСНОВКИ та РЕКОМЕНДАЦІЇ</w:t>
      </w:r>
      <w:r w:rsidR="00685CD8">
        <w:rPr>
          <w:b/>
          <w:bCs/>
          <w:sz w:val="28"/>
          <w:szCs w:val="28"/>
          <w:lang w:val="uk-UA" w:eastAsia="zh-CN"/>
        </w:rPr>
        <w:t xml:space="preserve"> </w:t>
      </w:r>
    </w:p>
    <w:p w:rsidR="00A3577A" w:rsidRPr="00F3040C" w:rsidRDefault="00A3577A" w:rsidP="00701C40">
      <w:pPr>
        <w:suppressAutoHyphens/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E96809" w:rsidRPr="00E96809" w:rsidRDefault="00E96809" w:rsidP="00E96809">
      <w:pPr>
        <w:ind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E96809">
        <w:rPr>
          <w:rFonts w:eastAsia="Calibri"/>
          <w:b/>
          <w:sz w:val="28"/>
          <w:szCs w:val="28"/>
          <w:lang w:val="uk-UA" w:eastAsia="en-US"/>
        </w:rPr>
        <w:t>І. Сесійні питання:</w:t>
      </w:r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1. Про розгляд </w:t>
      </w:r>
      <w:proofErr w:type="spellStart"/>
      <w:r w:rsidRPr="00E96809">
        <w:rPr>
          <w:sz w:val="28"/>
          <w:szCs w:val="28"/>
          <w:lang w:val="uk-UA"/>
        </w:rPr>
        <w:t>проєкту</w:t>
      </w:r>
      <w:proofErr w:type="spellEnd"/>
      <w:r w:rsidRPr="00E96809">
        <w:rPr>
          <w:sz w:val="28"/>
          <w:szCs w:val="28"/>
          <w:lang w:val="uk-UA"/>
        </w:rPr>
        <w:t xml:space="preserve"> рішення обласної ради «П</w:t>
      </w:r>
      <w:r w:rsidRPr="00E96809">
        <w:rPr>
          <w:sz w:val="28"/>
          <w:szCs w:val="28"/>
        </w:rPr>
        <w:t>р</w:t>
      </w:r>
      <w:r w:rsidRPr="00E96809">
        <w:rPr>
          <w:sz w:val="28"/>
          <w:szCs w:val="28"/>
          <w:lang w:val="uk-UA"/>
        </w:rPr>
        <w:t>о здійснення місцевого внутрішнього запозичення до обласного бюджету Запорізької області».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його на розгляд сесії обласної ради.</w:t>
      </w:r>
      <w:bookmarkStart w:id="0" w:name="_GoBack"/>
      <w:bookmarkEnd w:id="0"/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2. Про розгляд пропозиції до </w:t>
      </w:r>
      <w:proofErr w:type="spellStart"/>
      <w:r w:rsidRPr="00E96809">
        <w:rPr>
          <w:sz w:val="28"/>
          <w:szCs w:val="28"/>
          <w:lang w:val="uk-UA"/>
        </w:rPr>
        <w:t>проєкту</w:t>
      </w:r>
      <w:proofErr w:type="spellEnd"/>
      <w:r w:rsidRPr="00E96809">
        <w:rPr>
          <w:sz w:val="28"/>
          <w:szCs w:val="28"/>
          <w:lang w:val="uk-UA"/>
        </w:rPr>
        <w:t xml:space="preserve"> рішення обласної ради «Про внесення змін до Програми сприяння виконанню депутатських повноважень депутатами Запорізької обласної ради на 2021–2025 роки, затвердженої рішенням обласної ради від 06.08.2020 № 32 (зі змінами)».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Підтримати </w:t>
      </w:r>
      <w:proofErr w:type="spellStart"/>
      <w:r w:rsidRPr="00E96809">
        <w:rPr>
          <w:sz w:val="28"/>
          <w:szCs w:val="28"/>
          <w:lang w:val="uk-UA"/>
        </w:rPr>
        <w:t>запропонован</w:t>
      </w:r>
      <w:proofErr w:type="spellEnd"/>
      <w:r w:rsidRPr="00E96809">
        <w:rPr>
          <w:sz w:val="28"/>
          <w:szCs w:val="28"/>
        </w:rPr>
        <w:t>у</w:t>
      </w:r>
      <w:r w:rsidRPr="00E96809">
        <w:rPr>
          <w:sz w:val="28"/>
          <w:szCs w:val="28"/>
          <w:lang w:val="uk-UA"/>
        </w:rPr>
        <w:t xml:space="preserve"> </w:t>
      </w:r>
      <w:proofErr w:type="spellStart"/>
      <w:r w:rsidRPr="00E96809">
        <w:rPr>
          <w:sz w:val="28"/>
          <w:szCs w:val="28"/>
        </w:rPr>
        <w:t>пропозицію</w:t>
      </w:r>
      <w:proofErr w:type="spellEnd"/>
      <w:r w:rsidRPr="00E96809">
        <w:rPr>
          <w:sz w:val="28"/>
          <w:szCs w:val="28"/>
        </w:rPr>
        <w:t xml:space="preserve"> до </w:t>
      </w:r>
      <w:proofErr w:type="spellStart"/>
      <w:r w:rsidRPr="00E96809">
        <w:rPr>
          <w:sz w:val="28"/>
          <w:szCs w:val="28"/>
          <w:lang w:val="uk-UA"/>
        </w:rPr>
        <w:t>проєкту</w:t>
      </w:r>
      <w:proofErr w:type="spellEnd"/>
      <w:r w:rsidRPr="00E96809">
        <w:rPr>
          <w:sz w:val="28"/>
          <w:szCs w:val="28"/>
          <w:lang w:val="uk-UA"/>
        </w:rPr>
        <w:t xml:space="preserve"> рішення                      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її на розгляд сесії обласної ради.</w:t>
      </w:r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>3. Про внесення змін та доповнень до рішення обласної ради від 29.12.2020 № 19 «Про Програму з фінансової підтримки комунальних підприємств, що належать до спільної власності територіальних громад сіл, селищ, міст Запорізької області, на 2021–2025 роки».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1. Підтримати </w:t>
      </w:r>
      <w:proofErr w:type="spellStart"/>
      <w:r w:rsidRPr="00E96809">
        <w:rPr>
          <w:sz w:val="28"/>
          <w:szCs w:val="28"/>
          <w:lang w:val="uk-UA"/>
        </w:rPr>
        <w:t>запропонован</w:t>
      </w:r>
      <w:proofErr w:type="spellEnd"/>
      <w:r w:rsidRPr="00E96809">
        <w:rPr>
          <w:sz w:val="28"/>
          <w:szCs w:val="28"/>
        </w:rPr>
        <w:t>у</w:t>
      </w:r>
      <w:r w:rsidRPr="00E96809">
        <w:rPr>
          <w:sz w:val="28"/>
          <w:szCs w:val="28"/>
          <w:lang w:val="uk-UA"/>
        </w:rPr>
        <w:t xml:space="preserve"> </w:t>
      </w:r>
      <w:proofErr w:type="spellStart"/>
      <w:r w:rsidRPr="00E96809">
        <w:rPr>
          <w:sz w:val="28"/>
          <w:szCs w:val="28"/>
        </w:rPr>
        <w:t>пропозицію</w:t>
      </w:r>
      <w:proofErr w:type="spellEnd"/>
      <w:r w:rsidRPr="00E96809">
        <w:rPr>
          <w:sz w:val="28"/>
          <w:szCs w:val="28"/>
        </w:rPr>
        <w:t xml:space="preserve"> до </w:t>
      </w:r>
      <w:proofErr w:type="spellStart"/>
      <w:r w:rsidRPr="00E96809">
        <w:rPr>
          <w:sz w:val="28"/>
          <w:szCs w:val="28"/>
          <w:lang w:val="uk-UA"/>
        </w:rPr>
        <w:t>проєкту</w:t>
      </w:r>
      <w:proofErr w:type="spellEnd"/>
      <w:r w:rsidRPr="00E96809">
        <w:rPr>
          <w:sz w:val="28"/>
          <w:szCs w:val="28"/>
          <w:lang w:val="uk-UA"/>
        </w:rPr>
        <w:t xml:space="preserve"> рішення                      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її на розгляд сесії обласної ради.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2. Доручити управлінню з питань соціально-економічного розвитку          та бюджету виконавчого апарату обласної ради підготувати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обласної ради щодо звернення депутатів Запорізької обласної ради                       до Запорізької міської ради стосовно звільнення комунального сільськогосподарського підприємства «</w:t>
      </w:r>
      <w:proofErr w:type="spellStart"/>
      <w:r w:rsidRPr="00E96809">
        <w:rPr>
          <w:sz w:val="28"/>
          <w:szCs w:val="28"/>
          <w:lang w:val="uk-UA"/>
        </w:rPr>
        <w:t>Запоріжзеленгосп</w:t>
      </w:r>
      <w:proofErr w:type="spellEnd"/>
      <w:r w:rsidRPr="00E96809">
        <w:rPr>
          <w:sz w:val="28"/>
          <w:szCs w:val="28"/>
          <w:lang w:val="uk-UA"/>
        </w:rPr>
        <w:t xml:space="preserve">» Запорізької обласної </w:t>
      </w:r>
      <w:r w:rsidRPr="00E96809">
        <w:rPr>
          <w:sz w:val="28"/>
          <w:szCs w:val="28"/>
          <w:lang w:val="uk-UA"/>
        </w:rPr>
        <w:lastRenderedPageBreak/>
        <w:t xml:space="preserve">ради від сплати земельного податку. Рекомендувати постійній комісії обласної ради з питань екології, охорони надр та раціонального природокористування розглянути вказаний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на їх засіданні.  </w:t>
      </w:r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>4. Про внесення змін і доповнень до рішення обласної ради від 29.12.2020 № 24 «Про обласний бюджет на 2021 рік» (зі змінами та доповненнями).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його на розгляд сесії обласної ради.</w:t>
      </w:r>
    </w:p>
    <w:p w:rsidR="00E96809" w:rsidRPr="00E96809" w:rsidRDefault="00E96809" w:rsidP="00E96809">
      <w:pPr>
        <w:ind w:left="709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>ДОДАТКОВІ ПИТАННЯ</w:t>
      </w:r>
    </w:p>
    <w:p w:rsidR="00E96809" w:rsidRPr="00E96809" w:rsidRDefault="00E96809" w:rsidP="00E96809">
      <w:pPr>
        <w:ind w:left="709"/>
        <w:jc w:val="both"/>
        <w:rPr>
          <w:color w:val="7030A0"/>
          <w:sz w:val="28"/>
          <w:szCs w:val="28"/>
          <w:lang w:val="uk-UA"/>
        </w:rPr>
      </w:pPr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>1. Про надання згоди на передачу об’єкта незавершеного будівництва.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його на розгляд сесії обласної ради.</w:t>
      </w:r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>2. Про погодження інвестиційної програми комунального підприємства «</w:t>
      </w:r>
      <w:proofErr w:type="spellStart"/>
      <w:r w:rsidRPr="00E96809">
        <w:rPr>
          <w:sz w:val="28"/>
          <w:szCs w:val="28"/>
          <w:lang w:val="uk-UA"/>
        </w:rPr>
        <w:t>Облводоканал</w:t>
      </w:r>
      <w:proofErr w:type="spellEnd"/>
      <w:r w:rsidRPr="00E96809">
        <w:rPr>
          <w:sz w:val="28"/>
          <w:szCs w:val="28"/>
          <w:lang w:val="uk-UA"/>
        </w:rPr>
        <w:t>» Запорізької обласної ради на 2022 рік та плану розвитку (довгострокової інвестиційної програми) комунального підприємства «</w:t>
      </w:r>
      <w:proofErr w:type="spellStart"/>
      <w:r w:rsidRPr="00E96809">
        <w:rPr>
          <w:sz w:val="28"/>
          <w:szCs w:val="28"/>
          <w:lang w:val="uk-UA"/>
        </w:rPr>
        <w:t>Облводоканал</w:t>
      </w:r>
      <w:proofErr w:type="spellEnd"/>
      <w:r w:rsidRPr="00E96809">
        <w:rPr>
          <w:sz w:val="28"/>
          <w:szCs w:val="28"/>
          <w:lang w:val="uk-UA"/>
        </w:rPr>
        <w:t>» Запорізької обласної ради на 2022 – 2026 роки.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його на розгляд сесії обласної ради.</w:t>
      </w:r>
    </w:p>
    <w:p w:rsidR="00E96809" w:rsidRPr="00E96809" w:rsidRDefault="00E96809" w:rsidP="00E96809">
      <w:pPr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>3. Про внесення змін до Програми підтримки розвитку інформаційного простору Запорізької області на 2021 – 2025 роки, затвердженої рішенням обласної ради від 18.03.2021  № 145.</w:t>
      </w:r>
    </w:p>
    <w:p w:rsidR="00E96809" w:rsidRPr="00E96809" w:rsidRDefault="00E96809" w:rsidP="00E96809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E96809">
        <w:rPr>
          <w:rFonts w:cs="Arial"/>
          <w:b/>
          <w:bCs/>
          <w:sz w:val="28"/>
          <w:szCs w:val="28"/>
          <w:lang w:val="uk-UA"/>
        </w:rPr>
        <w:t>ВИСНОВОК</w:t>
      </w:r>
      <w:r w:rsidRPr="00E96809">
        <w:rPr>
          <w:rFonts w:cs="Arial"/>
          <w:bCs/>
          <w:sz w:val="28"/>
          <w:szCs w:val="28"/>
          <w:lang w:val="uk-UA"/>
        </w:rPr>
        <w:t xml:space="preserve">: </w:t>
      </w:r>
    </w:p>
    <w:p w:rsidR="00E96809" w:rsidRPr="00E96809" w:rsidRDefault="00E96809" w:rsidP="00E96809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E96809">
        <w:rPr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E96809">
        <w:rPr>
          <w:sz w:val="28"/>
          <w:szCs w:val="28"/>
          <w:lang w:val="uk-UA"/>
        </w:rPr>
        <w:t>проєкт</w:t>
      </w:r>
      <w:proofErr w:type="spellEnd"/>
      <w:r w:rsidRPr="00E96809">
        <w:rPr>
          <w:sz w:val="28"/>
          <w:szCs w:val="28"/>
          <w:lang w:val="uk-UA"/>
        </w:rPr>
        <w:t xml:space="preserve"> рішення та рекомендувати </w:t>
      </w:r>
      <w:proofErr w:type="spellStart"/>
      <w:r w:rsidRPr="00E96809">
        <w:rPr>
          <w:sz w:val="28"/>
          <w:szCs w:val="28"/>
          <w:lang w:val="uk-UA"/>
        </w:rPr>
        <w:t>внести</w:t>
      </w:r>
      <w:proofErr w:type="spellEnd"/>
      <w:r w:rsidRPr="00E96809">
        <w:rPr>
          <w:sz w:val="28"/>
          <w:szCs w:val="28"/>
          <w:lang w:val="uk-UA"/>
        </w:rPr>
        <w:t xml:space="preserve"> його на розгляд сесії обласної ради.</w:t>
      </w:r>
    </w:p>
    <w:p w:rsidR="00CA09B8" w:rsidRPr="00CA09B8" w:rsidRDefault="00CA09B8" w:rsidP="00E920FC">
      <w:pPr>
        <w:spacing w:after="200" w:line="276" w:lineRule="auto"/>
        <w:jc w:val="both"/>
        <w:rPr>
          <w:sz w:val="28"/>
          <w:szCs w:val="28"/>
          <w:lang w:val="uk-UA"/>
        </w:rPr>
      </w:pPr>
      <w:r w:rsidRPr="00CA09B8">
        <w:rPr>
          <w:rFonts w:eastAsia="Calibri"/>
          <w:sz w:val="28"/>
          <w:szCs w:val="28"/>
          <w:lang w:val="uk-UA"/>
        </w:rPr>
        <w:tab/>
      </w:r>
    </w:p>
    <w:p w:rsidR="00C26D25" w:rsidRPr="00701C40" w:rsidRDefault="00C26D25" w:rsidP="00701C40">
      <w:pPr>
        <w:spacing w:after="200" w:line="276" w:lineRule="auto"/>
        <w:rPr>
          <w:rFonts w:ascii="Calibri" w:eastAsia="Calibri" w:hAnsi="Calibri"/>
          <w:sz w:val="22"/>
          <w:szCs w:val="22"/>
          <w:lang w:val="uk-UA"/>
        </w:rPr>
      </w:pPr>
    </w:p>
    <w:p w:rsidR="00701C40" w:rsidRPr="00701C40" w:rsidRDefault="00701C40" w:rsidP="00701C40">
      <w:pPr>
        <w:tabs>
          <w:tab w:val="left" w:pos="1418"/>
        </w:tabs>
        <w:rPr>
          <w:rFonts w:eastAsia="Calibri"/>
          <w:sz w:val="28"/>
          <w:szCs w:val="28"/>
          <w:lang w:val="uk-UA" w:eastAsia="en-US"/>
        </w:rPr>
      </w:pPr>
    </w:p>
    <w:p w:rsidR="00701C40" w:rsidRPr="00701C40" w:rsidRDefault="00701C40" w:rsidP="00701C40">
      <w:pPr>
        <w:tabs>
          <w:tab w:val="left" w:pos="1418"/>
        </w:tabs>
        <w:rPr>
          <w:rFonts w:eastAsia="Calibri"/>
          <w:sz w:val="28"/>
          <w:szCs w:val="28"/>
          <w:lang w:val="uk-UA" w:eastAsia="en-US"/>
        </w:rPr>
      </w:pPr>
      <w:r w:rsidRPr="00701C40">
        <w:rPr>
          <w:rFonts w:eastAsia="Calibri"/>
          <w:sz w:val="28"/>
          <w:szCs w:val="28"/>
          <w:lang w:val="uk-UA" w:eastAsia="en-US"/>
        </w:rPr>
        <w:t>Голова комісії</w:t>
      </w:r>
      <w:r w:rsidRPr="00701C40">
        <w:rPr>
          <w:rFonts w:eastAsia="Calibri"/>
          <w:sz w:val="28"/>
          <w:szCs w:val="28"/>
          <w:lang w:val="uk-UA" w:eastAsia="en-US"/>
        </w:rPr>
        <w:tab/>
      </w:r>
      <w:r w:rsidRPr="00701C40">
        <w:rPr>
          <w:rFonts w:eastAsia="Calibri"/>
          <w:sz w:val="28"/>
          <w:szCs w:val="28"/>
          <w:lang w:val="uk-UA" w:eastAsia="en-US"/>
        </w:rPr>
        <w:tab/>
      </w:r>
      <w:r w:rsidRPr="00701C40">
        <w:rPr>
          <w:rFonts w:eastAsia="Calibri"/>
          <w:sz w:val="28"/>
          <w:szCs w:val="28"/>
          <w:lang w:val="uk-UA" w:eastAsia="en-US"/>
        </w:rPr>
        <w:tab/>
      </w:r>
      <w:r w:rsidRPr="00701C40">
        <w:rPr>
          <w:rFonts w:eastAsia="Calibri"/>
          <w:sz w:val="28"/>
          <w:szCs w:val="28"/>
          <w:lang w:val="uk-UA" w:eastAsia="en-US"/>
        </w:rPr>
        <w:tab/>
        <w:t xml:space="preserve">                      </w:t>
      </w:r>
      <w:r w:rsidRPr="00701C40">
        <w:rPr>
          <w:rFonts w:eastAsia="Calibri"/>
          <w:sz w:val="28"/>
          <w:szCs w:val="28"/>
          <w:lang w:val="uk-UA" w:eastAsia="en-US"/>
        </w:rPr>
        <w:tab/>
      </w:r>
      <w:proofErr w:type="spellStart"/>
      <w:r w:rsidRPr="00701C40">
        <w:rPr>
          <w:rFonts w:eastAsia="Calibri"/>
          <w:sz w:val="28"/>
          <w:szCs w:val="28"/>
          <w:lang w:eastAsia="en-US"/>
        </w:rPr>
        <w:t>Володимир</w:t>
      </w:r>
      <w:proofErr w:type="spellEnd"/>
      <w:r w:rsidRPr="00701C40">
        <w:rPr>
          <w:rFonts w:eastAsia="Calibri"/>
          <w:sz w:val="28"/>
          <w:szCs w:val="28"/>
          <w:lang w:val="uk-UA" w:eastAsia="en-US"/>
        </w:rPr>
        <w:t xml:space="preserve"> </w:t>
      </w:r>
      <w:r w:rsidRPr="00701C40">
        <w:rPr>
          <w:rFonts w:eastAsia="Calibri"/>
          <w:sz w:val="28"/>
          <w:szCs w:val="28"/>
          <w:lang w:eastAsia="en-US"/>
        </w:rPr>
        <w:t>КЮРЧЕВ</w:t>
      </w:r>
    </w:p>
    <w:p w:rsidR="00C57471" w:rsidRDefault="00C57471" w:rsidP="00701C40">
      <w:pPr>
        <w:ind w:firstLine="708"/>
        <w:jc w:val="both"/>
        <w:rPr>
          <w:color w:val="000000"/>
          <w:sz w:val="28"/>
          <w:szCs w:val="28"/>
          <w:lang w:val="uk-UA"/>
        </w:rPr>
      </w:pP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25C44"/>
    <w:rsid w:val="00061C14"/>
    <w:rsid w:val="000A70A4"/>
    <w:rsid w:val="0011687E"/>
    <w:rsid w:val="00131D4D"/>
    <w:rsid w:val="002314ED"/>
    <w:rsid w:val="00296467"/>
    <w:rsid w:val="002A4D79"/>
    <w:rsid w:val="00300F67"/>
    <w:rsid w:val="003365B9"/>
    <w:rsid w:val="003E04FF"/>
    <w:rsid w:val="00415C13"/>
    <w:rsid w:val="00433480"/>
    <w:rsid w:val="00465FC1"/>
    <w:rsid w:val="004D7362"/>
    <w:rsid w:val="00511800"/>
    <w:rsid w:val="005176D3"/>
    <w:rsid w:val="005371B7"/>
    <w:rsid w:val="00626C91"/>
    <w:rsid w:val="00685CD8"/>
    <w:rsid w:val="006A65E2"/>
    <w:rsid w:val="006F3E4B"/>
    <w:rsid w:val="00701C40"/>
    <w:rsid w:val="0074274A"/>
    <w:rsid w:val="0079482B"/>
    <w:rsid w:val="007A30AB"/>
    <w:rsid w:val="007F4A44"/>
    <w:rsid w:val="00927082"/>
    <w:rsid w:val="00A0485B"/>
    <w:rsid w:val="00A167AB"/>
    <w:rsid w:val="00A23694"/>
    <w:rsid w:val="00A3577A"/>
    <w:rsid w:val="00A774BA"/>
    <w:rsid w:val="00AE2453"/>
    <w:rsid w:val="00B22078"/>
    <w:rsid w:val="00BA0D89"/>
    <w:rsid w:val="00BA5B27"/>
    <w:rsid w:val="00BC60A8"/>
    <w:rsid w:val="00BF5CD0"/>
    <w:rsid w:val="00C26D25"/>
    <w:rsid w:val="00C27D58"/>
    <w:rsid w:val="00C37778"/>
    <w:rsid w:val="00C4494A"/>
    <w:rsid w:val="00C57471"/>
    <w:rsid w:val="00C65D87"/>
    <w:rsid w:val="00CA09B8"/>
    <w:rsid w:val="00D0485A"/>
    <w:rsid w:val="00D47BFD"/>
    <w:rsid w:val="00D613B9"/>
    <w:rsid w:val="00DA68FE"/>
    <w:rsid w:val="00DE6312"/>
    <w:rsid w:val="00DE6510"/>
    <w:rsid w:val="00E02F61"/>
    <w:rsid w:val="00E14288"/>
    <w:rsid w:val="00E64E78"/>
    <w:rsid w:val="00E90FDD"/>
    <w:rsid w:val="00E920FC"/>
    <w:rsid w:val="00E96809"/>
    <w:rsid w:val="00F20CF1"/>
    <w:rsid w:val="00F3040C"/>
    <w:rsid w:val="00F30BDE"/>
    <w:rsid w:val="00F555D4"/>
    <w:rsid w:val="00FE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57</cp:revision>
  <cp:lastPrinted>2021-07-28T16:00:00Z</cp:lastPrinted>
  <dcterms:created xsi:type="dcterms:W3CDTF">2018-12-26T14:12:00Z</dcterms:created>
  <dcterms:modified xsi:type="dcterms:W3CDTF">2021-07-28T16:00:00Z</dcterms:modified>
</cp:coreProperties>
</file>