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B1C" w:rsidRDefault="00302B1C" w:rsidP="000979EA">
      <w:pPr>
        <w:spacing w:after="0" w:line="240" w:lineRule="auto"/>
        <w:ind w:left="20"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302B1C" w:rsidRPr="00DB3E12" w:rsidRDefault="00302B1C" w:rsidP="000979EA">
      <w:pPr>
        <w:spacing w:after="0" w:line="240" w:lineRule="auto"/>
        <w:ind w:left="20"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457754" w:rsidRPr="00DB3E12" w:rsidRDefault="00457754" w:rsidP="000979EA">
      <w:pPr>
        <w:spacing w:after="0" w:line="240" w:lineRule="auto"/>
        <w:ind w:left="20"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457754" w:rsidRPr="00DB3E12" w:rsidRDefault="00457754" w:rsidP="000979EA">
      <w:pPr>
        <w:spacing w:after="0" w:line="240" w:lineRule="auto"/>
        <w:ind w:left="20"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457754" w:rsidRPr="00DB3E12" w:rsidRDefault="00457754" w:rsidP="000979EA">
      <w:pPr>
        <w:spacing w:after="0" w:line="240" w:lineRule="auto"/>
        <w:ind w:left="20"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457754" w:rsidRPr="00DB3E12" w:rsidRDefault="00457754" w:rsidP="000979EA">
      <w:pPr>
        <w:spacing w:after="0" w:line="240" w:lineRule="auto"/>
        <w:ind w:left="20"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457754" w:rsidRPr="00DB3E12" w:rsidRDefault="00457754" w:rsidP="000979EA">
      <w:pPr>
        <w:spacing w:after="0" w:line="240" w:lineRule="auto"/>
        <w:ind w:left="20"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457754" w:rsidRPr="00DB3E12" w:rsidRDefault="00457754" w:rsidP="000979EA">
      <w:pPr>
        <w:spacing w:after="0" w:line="240" w:lineRule="auto"/>
        <w:ind w:left="20"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457754" w:rsidRPr="00DB3E12" w:rsidRDefault="00457754" w:rsidP="000979EA">
      <w:pPr>
        <w:spacing w:after="0" w:line="240" w:lineRule="auto"/>
        <w:ind w:left="20"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6F4173" w:rsidRPr="00DB3E12" w:rsidRDefault="006F4173" w:rsidP="000979EA">
      <w:pPr>
        <w:spacing w:after="0" w:line="240" w:lineRule="auto"/>
        <w:ind w:left="20"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98613D" w:rsidRPr="00DB3E12" w:rsidRDefault="0098613D" w:rsidP="000979EA">
      <w:pPr>
        <w:spacing w:after="0" w:line="240" w:lineRule="auto"/>
        <w:ind w:left="20"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457754" w:rsidRDefault="00457754" w:rsidP="000979EA">
      <w:pPr>
        <w:spacing w:after="0" w:line="240" w:lineRule="auto"/>
        <w:ind w:left="20"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253E96" w:rsidRDefault="00253E96" w:rsidP="000979EA">
      <w:pPr>
        <w:spacing w:after="0" w:line="240" w:lineRule="auto"/>
        <w:ind w:left="20"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BE2D98" w:rsidRPr="006E5C90" w:rsidRDefault="00C04675" w:rsidP="004C2D41">
      <w:pPr>
        <w:spacing w:after="0" w:line="240" w:lineRule="exact"/>
        <w:ind w:left="23"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E5C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Про </w:t>
      </w:r>
      <w:r w:rsidR="00BF3C26" w:rsidRPr="006E5C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затвердження </w:t>
      </w:r>
    </w:p>
    <w:p w:rsidR="00BE2D98" w:rsidRPr="006E5C90" w:rsidRDefault="00BF3C26" w:rsidP="004C2D41">
      <w:pPr>
        <w:spacing w:after="0" w:line="240" w:lineRule="exact"/>
        <w:ind w:left="23"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E5C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Антикорупційної програми </w:t>
      </w:r>
    </w:p>
    <w:p w:rsidR="00BE2D98" w:rsidRPr="006E5C90" w:rsidRDefault="00BF3C26" w:rsidP="004C2D41">
      <w:pPr>
        <w:spacing w:after="0" w:line="240" w:lineRule="exact"/>
        <w:ind w:left="23"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E5C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Запорізької обласної ради </w:t>
      </w:r>
    </w:p>
    <w:p w:rsidR="00601767" w:rsidRPr="006E5C90" w:rsidRDefault="00777307" w:rsidP="004C2D41">
      <w:pPr>
        <w:spacing w:after="0" w:line="240" w:lineRule="exact"/>
        <w:ind w:left="23"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E5C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на 2024 – 2025</w:t>
      </w:r>
      <w:r w:rsidR="00B65619" w:rsidRPr="006E5C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роки</w:t>
      </w:r>
    </w:p>
    <w:p w:rsidR="00457754" w:rsidRDefault="00457754" w:rsidP="00AD02C2">
      <w:pPr>
        <w:spacing w:after="0" w:line="240" w:lineRule="auto"/>
        <w:ind w:left="20"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val="uk-UA"/>
        </w:rPr>
      </w:pPr>
    </w:p>
    <w:p w:rsidR="0045772E" w:rsidRPr="004C2D41" w:rsidRDefault="0045772E" w:rsidP="00AD02C2">
      <w:pPr>
        <w:spacing w:after="0" w:line="240" w:lineRule="auto"/>
        <w:ind w:left="20"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val="uk-UA"/>
        </w:rPr>
      </w:pPr>
    </w:p>
    <w:p w:rsidR="00457754" w:rsidRPr="00C83EB1" w:rsidRDefault="00457754" w:rsidP="00AD02C2">
      <w:pPr>
        <w:pStyle w:val="aa"/>
        <w:spacing w:before="0" w:beforeAutospacing="0" w:after="0" w:line="240" w:lineRule="auto"/>
        <w:ind w:firstLine="567"/>
        <w:jc w:val="both"/>
        <w:rPr>
          <w:lang w:val="uk-UA"/>
        </w:rPr>
      </w:pPr>
      <w:r w:rsidRPr="009312B3">
        <w:rPr>
          <w:color w:val="000000"/>
          <w:sz w:val="28"/>
          <w:szCs w:val="28"/>
          <w:lang w:val="uk-UA"/>
        </w:rPr>
        <w:t xml:space="preserve">Відповідно до </w:t>
      </w:r>
      <w:r w:rsidR="003F2C45" w:rsidRPr="009312B3">
        <w:rPr>
          <w:color w:val="000000"/>
          <w:sz w:val="28"/>
          <w:szCs w:val="28"/>
          <w:lang w:val="uk-UA"/>
        </w:rPr>
        <w:t>З</w:t>
      </w:r>
      <w:r w:rsidR="005F4749" w:rsidRPr="009312B3">
        <w:rPr>
          <w:color w:val="000000"/>
          <w:sz w:val="28"/>
          <w:szCs w:val="28"/>
          <w:lang w:val="uk-UA"/>
        </w:rPr>
        <w:t>аконів</w:t>
      </w:r>
      <w:r w:rsidRPr="009312B3">
        <w:rPr>
          <w:color w:val="000000"/>
          <w:sz w:val="28"/>
          <w:szCs w:val="28"/>
          <w:lang w:val="uk-UA"/>
        </w:rPr>
        <w:t xml:space="preserve"> України «Про місцеве самоврядування в Україні», «Про місцеві державні адміністрації»</w:t>
      </w:r>
      <w:r w:rsidR="001E4DD7">
        <w:rPr>
          <w:color w:val="000000"/>
          <w:sz w:val="28"/>
          <w:szCs w:val="28"/>
          <w:lang w:val="uk-UA"/>
        </w:rPr>
        <w:t xml:space="preserve"> та</w:t>
      </w:r>
      <w:r w:rsidRPr="009312B3">
        <w:rPr>
          <w:color w:val="000000"/>
          <w:sz w:val="28"/>
          <w:szCs w:val="28"/>
          <w:lang w:val="uk-UA"/>
        </w:rPr>
        <w:t xml:space="preserve"> «Про правовий режим воєнного стану», </w:t>
      </w:r>
      <w:r w:rsidR="002F5D64" w:rsidRPr="009312B3">
        <w:rPr>
          <w:color w:val="000000"/>
          <w:sz w:val="28"/>
          <w:szCs w:val="28"/>
          <w:lang w:val="uk-UA"/>
        </w:rPr>
        <w:t>У</w:t>
      </w:r>
      <w:r w:rsidR="002F5D64">
        <w:rPr>
          <w:color w:val="000000"/>
          <w:sz w:val="28"/>
          <w:szCs w:val="28"/>
          <w:lang w:val="uk-UA"/>
        </w:rPr>
        <w:t>казів</w:t>
      </w:r>
      <w:r w:rsidR="002F5D64" w:rsidRPr="009312B3">
        <w:rPr>
          <w:color w:val="000000"/>
          <w:sz w:val="28"/>
          <w:szCs w:val="28"/>
          <w:lang w:val="uk-UA"/>
        </w:rPr>
        <w:t xml:space="preserve"> Президента України від 24.02.2022 № 64/2022 «Про введення воєнного стану в Україні», зі змінами,</w:t>
      </w:r>
      <w:r w:rsidR="002F5D64">
        <w:rPr>
          <w:color w:val="000000"/>
          <w:sz w:val="28"/>
          <w:szCs w:val="28"/>
          <w:lang w:val="uk-UA"/>
        </w:rPr>
        <w:t xml:space="preserve"> та</w:t>
      </w:r>
      <w:r w:rsidR="002F5D64" w:rsidRPr="009312B3">
        <w:rPr>
          <w:color w:val="000000"/>
          <w:sz w:val="28"/>
          <w:szCs w:val="28"/>
          <w:lang w:val="uk-UA"/>
        </w:rPr>
        <w:t xml:space="preserve"> від 24.02.2022 № 68/2022 «Про утворення військових адміністрацій»</w:t>
      </w:r>
      <w:r w:rsidR="002F5D64">
        <w:rPr>
          <w:color w:val="000000"/>
          <w:sz w:val="28"/>
          <w:szCs w:val="28"/>
          <w:lang w:val="uk-UA"/>
        </w:rPr>
        <w:t xml:space="preserve">, </w:t>
      </w:r>
      <w:r w:rsidRPr="009312B3">
        <w:rPr>
          <w:color w:val="000000"/>
          <w:sz w:val="28"/>
          <w:szCs w:val="28"/>
          <w:lang w:val="uk-UA"/>
        </w:rPr>
        <w:t xml:space="preserve">постанови Верховної Ради України від 21.03.2024 </w:t>
      </w:r>
      <w:r w:rsidR="000147C9">
        <w:rPr>
          <w:color w:val="000000"/>
          <w:sz w:val="28"/>
          <w:szCs w:val="28"/>
          <w:lang w:val="uk-UA"/>
        </w:rPr>
        <w:t xml:space="preserve">    </w:t>
      </w:r>
      <w:r w:rsidRPr="009312B3">
        <w:rPr>
          <w:color w:val="000000"/>
          <w:sz w:val="28"/>
          <w:szCs w:val="28"/>
          <w:lang w:val="uk-UA"/>
        </w:rPr>
        <w:t xml:space="preserve">№ 3625-ІX «Про здійснення Запорізькою обласною військовою адміністрацією, начальником Запорізької обласної військової адміністрації повноважень, передбачених частиною третьою статті 10 та частиною третьою статті 15 Закону України «Про правовий режим воєнного стану», </w:t>
      </w:r>
      <w:r w:rsidR="005F4749" w:rsidRPr="009312B3">
        <w:rPr>
          <w:color w:val="000000"/>
          <w:sz w:val="28"/>
          <w:szCs w:val="28"/>
          <w:lang w:val="uk-UA"/>
        </w:rPr>
        <w:t>керуючись</w:t>
      </w:r>
      <w:r w:rsidR="00967455">
        <w:rPr>
          <w:color w:val="000000"/>
          <w:sz w:val="28"/>
          <w:szCs w:val="28"/>
          <w:lang w:val="uk-UA"/>
        </w:rPr>
        <w:t xml:space="preserve"> </w:t>
      </w:r>
      <w:r w:rsidR="003E3844">
        <w:rPr>
          <w:color w:val="000000"/>
          <w:sz w:val="28"/>
          <w:szCs w:val="28"/>
          <w:lang w:val="uk-UA"/>
        </w:rPr>
        <w:t>абзацо</w:t>
      </w:r>
      <w:r w:rsidR="00AD02C2">
        <w:rPr>
          <w:color w:val="000000"/>
          <w:sz w:val="28"/>
          <w:szCs w:val="28"/>
          <w:lang w:val="uk-UA"/>
        </w:rPr>
        <w:t xml:space="preserve">м п’ятим частини першої статті 19 Закону України «Про запобігання корупції», </w:t>
      </w:r>
      <w:r w:rsidR="0063542E">
        <w:rPr>
          <w:color w:val="000000"/>
          <w:sz w:val="28"/>
          <w:szCs w:val="28"/>
          <w:lang w:val="uk-UA"/>
        </w:rPr>
        <w:t>згідно з</w:t>
      </w:r>
      <w:r w:rsidR="0056193E">
        <w:rPr>
          <w:color w:val="000000"/>
          <w:sz w:val="28"/>
          <w:szCs w:val="28"/>
          <w:lang w:val="uk-UA"/>
        </w:rPr>
        <w:t xml:space="preserve"> </w:t>
      </w:r>
      <w:r w:rsidR="0063542E">
        <w:rPr>
          <w:sz w:val="28"/>
          <w:szCs w:val="28"/>
          <w:lang w:val="uk-UA"/>
        </w:rPr>
        <w:t>Методологією</w:t>
      </w:r>
      <w:r w:rsidR="007A5EA8">
        <w:rPr>
          <w:sz w:val="28"/>
          <w:szCs w:val="28"/>
          <w:lang w:val="uk-UA"/>
        </w:rPr>
        <w:t xml:space="preserve"> управління кор</w:t>
      </w:r>
      <w:r w:rsidR="0063542E">
        <w:rPr>
          <w:sz w:val="28"/>
          <w:szCs w:val="28"/>
          <w:lang w:val="uk-UA"/>
        </w:rPr>
        <w:t>упційними ризиками, що затверджена</w:t>
      </w:r>
      <w:r w:rsidR="007A5EA8">
        <w:rPr>
          <w:sz w:val="28"/>
          <w:szCs w:val="28"/>
          <w:lang w:val="uk-UA"/>
        </w:rPr>
        <w:t xml:space="preserve"> наказом Національного агентства з питань</w:t>
      </w:r>
      <w:r w:rsidR="003E3844">
        <w:rPr>
          <w:sz w:val="28"/>
          <w:szCs w:val="28"/>
          <w:lang w:val="uk-UA"/>
        </w:rPr>
        <w:t xml:space="preserve"> запобігання корупції від 28 грудня </w:t>
      </w:r>
      <w:r w:rsidR="007A5EA8">
        <w:rPr>
          <w:sz w:val="28"/>
          <w:szCs w:val="28"/>
          <w:lang w:val="uk-UA"/>
        </w:rPr>
        <w:t xml:space="preserve">2021 </w:t>
      </w:r>
      <w:r w:rsidR="003E3844">
        <w:rPr>
          <w:sz w:val="28"/>
          <w:szCs w:val="28"/>
          <w:lang w:val="uk-UA"/>
        </w:rPr>
        <w:t xml:space="preserve">року </w:t>
      </w:r>
      <w:r w:rsidR="007A5EA8">
        <w:rPr>
          <w:sz w:val="28"/>
          <w:szCs w:val="28"/>
          <w:lang w:val="uk-UA"/>
        </w:rPr>
        <w:t xml:space="preserve">№ 830/21, </w:t>
      </w:r>
      <w:r w:rsidR="001716DE">
        <w:rPr>
          <w:sz w:val="28"/>
          <w:szCs w:val="28"/>
          <w:lang w:val="uk-UA"/>
        </w:rPr>
        <w:t>який зареєстрований</w:t>
      </w:r>
      <w:r w:rsidR="007A5EA8">
        <w:rPr>
          <w:sz w:val="28"/>
          <w:szCs w:val="28"/>
          <w:lang w:val="uk-UA"/>
        </w:rPr>
        <w:t xml:space="preserve"> </w:t>
      </w:r>
      <w:r w:rsidR="009074B1">
        <w:rPr>
          <w:sz w:val="28"/>
          <w:szCs w:val="28"/>
          <w:lang w:val="uk-UA"/>
        </w:rPr>
        <w:t xml:space="preserve"> </w:t>
      </w:r>
      <w:r w:rsidR="007A5EA8">
        <w:rPr>
          <w:sz w:val="28"/>
          <w:szCs w:val="28"/>
          <w:lang w:val="uk-UA"/>
        </w:rPr>
        <w:t xml:space="preserve">у </w:t>
      </w:r>
      <w:r w:rsidR="009074B1">
        <w:rPr>
          <w:sz w:val="28"/>
          <w:szCs w:val="28"/>
          <w:lang w:val="uk-UA"/>
        </w:rPr>
        <w:t xml:space="preserve"> </w:t>
      </w:r>
      <w:r w:rsidR="007A5EA8" w:rsidRPr="001C5A55">
        <w:rPr>
          <w:sz w:val="28"/>
          <w:szCs w:val="28"/>
          <w:lang w:val="uk-UA"/>
        </w:rPr>
        <w:t xml:space="preserve">Міністерстві </w:t>
      </w:r>
      <w:r w:rsidR="009074B1">
        <w:rPr>
          <w:sz w:val="28"/>
          <w:szCs w:val="28"/>
          <w:lang w:val="uk-UA"/>
        </w:rPr>
        <w:t xml:space="preserve">  </w:t>
      </w:r>
      <w:r w:rsidR="007A5EA8" w:rsidRPr="001C5A55">
        <w:rPr>
          <w:sz w:val="28"/>
          <w:szCs w:val="28"/>
          <w:lang w:val="uk-UA"/>
        </w:rPr>
        <w:t xml:space="preserve">юстиції </w:t>
      </w:r>
      <w:r w:rsidR="009074B1">
        <w:rPr>
          <w:sz w:val="28"/>
          <w:szCs w:val="28"/>
          <w:lang w:val="uk-UA"/>
        </w:rPr>
        <w:t xml:space="preserve">  </w:t>
      </w:r>
      <w:r w:rsidR="007A5EA8" w:rsidRPr="001C5A55">
        <w:rPr>
          <w:sz w:val="28"/>
          <w:szCs w:val="28"/>
          <w:lang w:val="uk-UA"/>
        </w:rPr>
        <w:t>Ук</w:t>
      </w:r>
      <w:r w:rsidR="007A5EA8">
        <w:rPr>
          <w:sz w:val="28"/>
          <w:szCs w:val="28"/>
          <w:lang w:val="uk-UA"/>
        </w:rPr>
        <w:t xml:space="preserve">раїни </w:t>
      </w:r>
      <w:r w:rsidR="009074B1">
        <w:rPr>
          <w:sz w:val="28"/>
          <w:szCs w:val="28"/>
          <w:lang w:val="uk-UA"/>
        </w:rPr>
        <w:t xml:space="preserve">  </w:t>
      </w:r>
      <w:r w:rsidR="007A5EA8" w:rsidRPr="006E5C90">
        <w:rPr>
          <w:sz w:val="28"/>
          <w:szCs w:val="28"/>
          <w:lang w:val="uk-UA"/>
        </w:rPr>
        <w:t>17</w:t>
      </w:r>
      <w:r w:rsidR="009074B1" w:rsidRPr="006E5C90">
        <w:rPr>
          <w:sz w:val="28"/>
          <w:szCs w:val="28"/>
          <w:lang w:val="uk-UA"/>
        </w:rPr>
        <w:t xml:space="preserve"> лютого  </w:t>
      </w:r>
      <w:r w:rsidR="007A5EA8" w:rsidRPr="006E5C90">
        <w:rPr>
          <w:sz w:val="28"/>
          <w:szCs w:val="28"/>
          <w:lang w:val="uk-UA"/>
        </w:rPr>
        <w:t xml:space="preserve">2022 </w:t>
      </w:r>
      <w:r w:rsidR="009074B1" w:rsidRPr="006E5C90">
        <w:rPr>
          <w:sz w:val="28"/>
          <w:szCs w:val="28"/>
          <w:lang w:val="uk-UA"/>
        </w:rPr>
        <w:t xml:space="preserve">  року  </w:t>
      </w:r>
      <w:r w:rsidR="007A5EA8" w:rsidRPr="006E5C90">
        <w:rPr>
          <w:sz w:val="28"/>
          <w:szCs w:val="28"/>
          <w:lang w:val="uk-UA"/>
        </w:rPr>
        <w:t xml:space="preserve">за </w:t>
      </w:r>
      <w:r w:rsidR="009074B1" w:rsidRPr="006E5C90">
        <w:rPr>
          <w:sz w:val="28"/>
          <w:szCs w:val="28"/>
          <w:lang w:val="uk-UA"/>
        </w:rPr>
        <w:t xml:space="preserve"> </w:t>
      </w:r>
      <w:r w:rsidR="007A5EA8" w:rsidRPr="006E5C90">
        <w:rPr>
          <w:sz w:val="28"/>
          <w:szCs w:val="28"/>
          <w:lang w:val="uk-UA"/>
        </w:rPr>
        <w:t>№ 219/37555,</w:t>
      </w:r>
      <w:r w:rsidR="0056193E">
        <w:rPr>
          <w:color w:val="000000"/>
          <w:sz w:val="28"/>
          <w:szCs w:val="28"/>
          <w:lang w:val="uk-UA"/>
        </w:rPr>
        <w:t xml:space="preserve"> </w:t>
      </w:r>
      <w:r w:rsidR="00AD02C2">
        <w:rPr>
          <w:color w:val="000000"/>
          <w:sz w:val="28"/>
          <w:szCs w:val="28"/>
          <w:lang w:val="uk-UA"/>
        </w:rPr>
        <w:t>враховуючи лист Департаменту запобігання та виявлення корупції Національного агентства з питань запобігання корупції від 24.11.2022 № 22-03/24055-22</w:t>
      </w:r>
      <w:r w:rsidR="002E2F5D">
        <w:rPr>
          <w:color w:val="000000"/>
          <w:sz w:val="28"/>
          <w:szCs w:val="28"/>
          <w:lang w:val="uk-UA"/>
        </w:rPr>
        <w:t xml:space="preserve"> та</w:t>
      </w:r>
      <w:r w:rsidR="00C83EB1">
        <w:rPr>
          <w:color w:val="000000"/>
          <w:sz w:val="28"/>
          <w:szCs w:val="28"/>
          <w:lang w:val="uk-UA"/>
        </w:rPr>
        <w:t xml:space="preserve"> </w:t>
      </w:r>
      <w:r w:rsidR="00F65C9F">
        <w:rPr>
          <w:color w:val="000000"/>
          <w:sz w:val="28"/>
          <w:szCs w:val="28"/>
          <w:lang w:val="uk-UA"/>
        </w:rPr>
        <w:t xml:space="preserve">лист Управління формування політики доброчесності у публічній та приватній сфері </w:t>
      </w:r>
      <w:r w:rsidR="00F65C9F" w:rsidRPr="00F65C9F">
        <w:rPr>
          <w:rFonts w:ascii="TimesNewRomanPSMT" w:hAnsi="TimesNewRomanPSMT"/>
          <w:color w:val="000000"/>
          <w:sz w:val="28"/>
          <w:szCs w:val="28"/>
          <w:lang w:val="uk-UA"/>
        </w:rPr>
        <w:t>Національного агентства з питань</w:t>
      </w:r>
      <w:r w:rsidR="00F65C9F">
        <w:rPr>
          <w:rFonts w:ascii="TimesNewRomanPSMT" w:hAnsi="TimesNewRomanPSMT"/>
          <w:color w:val="000000"/>
          <w:sz w:val="28"/>
          <w:szCs w:val="28"/>
          <w:lang w:val="uk-UA"/>
        </w:rPr>
        <w:t xml:space="preserve"> </w:t>
      </w:r>
      <w:r w:rsidR="00F65C9F" w:rsidRPr="00F65C9F">
        <w:rPr>
          <w:rFonts w:ascii="TimesNewRomanPSMT" w:hAnsi="TimesNewRomanPSMT"/>
          <w:color w:val="000000"/>
          <w:sz w:val="28"/>
          <w:szCs w:val="28"/>
          <w:lang w:val="uk-UA"/>
        </w:rPr>
        <w:t>зап</w:t>
      </w:r>
      <w:r w:rsidR="00F65C9F">
        <w:rPr>
          <w:rFonts w:ascii="TimesNewRomanPSMT" w:hAnsi="TimesNewRomanPSMT"/>
          <w:color w:val="000000"/>
          <w:sz w:val="28"/>
          <w:szCs w:val="28"/>
          <w:lang w:val="uk-UA"/>
        </w:rPr>
        <w:t>обігання корупції від 10.06.</w:t>
      </w:r>
      <w:r w:rsidR="001716DE">
        <w:rPr>
          <w:rFonts w:ascii="TimesNewRomanPSMT" w:hAnsi="TimesNewRomanPSMT"/>
          <w:color w:val="000000"/>
          <w:sz w:val="28"/>
          <w:szCs w:val="28"/>
          <w:lang w:val="uk-UA"/>
        </w:rPr>
        <w:t>2024</w:t>
      </w:r>
      <w:r w:rsidR="00F65C9F" w:rsidRPr="00F65C9F">
        <w:rPr>
          <w:rFonts w:ascii="TimesNewRomanPSMT" w:hAnsi="TimesNewRomanPSMT"/>
          <w:color w:val="000000"/>
          <w:sz w:val="28"/>
          <w:szCs w:val="28"/>
          <w:lang w:val="uk-UA"/>
        </w:rPr>
        <w:t xml:space="preserve"> № 25-10/42207-24</w:t>
      </w:r>
      <w:r w:rsidR="00F65C9F">
        <w:rPr>
          <w:rFonts w:ascii="TimesNewRomanPSMT" w:hAnsi="TimesNewRomanPSMT"/>
          <w:color w:val="000000"/>
          <w:sz w:val="28"/>
          <w:szCs w:val="28"/>
          <w:lang w:val="uk-UA"/>
        </w:rPr>
        <w:t xml:space="preserve">, </w:t>
      </w:r>
      <w:r w:rsidR="00C83EB1" w:rsidRPr="00C83EB1">
        <w:rPr>
          <w:color w:val="000000"/>
          <w:sz w:val="28"/>
          <w:szCs w:val="28"/>
          <w:lang w:val="uk-UA"/>
        </w:rPr>
        <w:t>з метою подальшого впровадження</w:t>
      </w:r>
      <w:r w:rsidR="00C83EB1">
        <w:rPr>
          <w:color w:val="000000"/>
          <w:sz w:val="28"/>
          <w:szCs w:val="28"/>
          <w:lang w:val="uk-UA"/>
        </w:rPr>
        <w:t xml:space="preserve"> </w:t>
      </w:r>
      <w:r w:rsidR="00C83EB1" w:rsidRPr="00C83EB1">
        <w:rPr>
          <w:color w:val="000000"/>
          <w:sz w:val="28"/>
          <w:szCs w:val="28"/>
          <w:lang w:val="uk-UA"/>
        </w:rPr>
        <w:t>механізмів прозорості, підвищення рівня довіри суспільства до діяльності</w:t>
      </w:r>
      <w:r w:rsidR="00C83EB1">
        <w:rPr>
          <w:color w:val="000000"/>
          <w:sz w:val="28"/>
          <w:szCs w:val="28"/>
          <w:lang w:val="uk-UA"/>
        </w:rPr>
        <w:t xml:space="preserve"> Запорізької </w:t>
      </w:r>
      <w:r w:rsidR="00C83EB1" w:rsidRPr="00C83EB1">
        <w:rPr>
          <w:color w:val="000000"/>
          <w:sz w:val="28"/>
          <w:szCs w:val="28"/>
          <w:lang w:val="uk-UA"/>
        </w:rPr>
        <w:t>обласної</w:t>
      </w:r>
      <w:r w:rsidR="00C83EB1">
        <w:rPr>
          <w:color w:val="000000"/>
          <w:sz w:val="28"/>
          <w:szCs w:val="28"/>
          <w:lang w:val="uk-UA"/>
        </w:rPr>
        <w:t xml:space="preserve"> ради</w:t>
      </w:r>
      <w:r w:rsidR="00C83EB1" w:rsidRPr="00C83EB1">
        <w:rPr>
          <w:color w:val="000000"/>
          <w:sz w:val="28"/>
          <w:szCs w:val="28"/>
          <w:lang w:val="uk-UA"/>
        </w:rPr>
        <w:t>, утвердження культури</w:t>
      </w:r>
      <w:r w:rsidR="00C83EB1">
        <w:rPr>
          <w:color w:val="000000"/>
          <w:sz w:val="28"/>
          <w:szCs w:val="28"/>
          <w:lang w:val="uk-UA"/>
        </w:rPr>
        <w:t xml:space="preserve"> </w:t>
      </w:r>
      <w:r w:rsidR="00C83EB1" w:rsidRPr="00C83EB1">
        <w:rPr>
          <w:color w:val="000000"/>
          <w:sz w:val="28"/>
          <w:szCs w:val="28"/>
          <w:lang w:val="uk-UA"/>
        </w:rPr>
        <w:t>доброчесності та поваги до верховенства права, а також підвищення</w:t>
      </w:r>
      <w:r w:rsidR="00C83EB1">
        <w:rPr>
          <w:color w:val="000000"/>
          <w:sz w:val="28"/>
          <w:szCs w:val="28"/>
          <w:lang w:val="uk-UA"/>
        </w:rPr>
        <w:t xml:space="preserve"> </w:t>
      </w:r>
      <w:r w:rsidR="00C83EB1" w:rsidRPr="00C83EB1">
        <w:rPr>
          <w:color w:val="000000"/>
          <w:sz w:val="28"/>
          <w:szCs w:val="28"/>
          <w:lang w:val="uk-UA"/>
        </w:rPr>
        <w:t>ефективності системи управління корупційними ризиками й зменшення їх</w:t>
      </w:r>
      <w:r w:rsidR="00C83EB1">
        <w:rPr>
          <w:color w:val="000000"/>
          <w:sz w:val="28"/>
          <w:szCs w:val="28"/>
          <w:lang w:val="uk-UA"/>
        </w:rPr>
        <w:t xml:space="preserve"> </w:t>
      </w:r>
      <w:r w:rsidR="00C83EB1" w:rsidRPr="00C83EB1">
        <w:rPr>
          <w:color w:val="000000"/>
          <w:sz w:val="28"/>
          <w:szCs w:val="28"/>
          <w:lang w:val="uk-UA"/>
        </w:rPr>
        <w:t>впливу на функціонування Запорізької</w:t>
      </w:r>
      <w:r w:rsidR="00C83EB1">
        <w:rPr>
          <w:color w:val="000000"/>
          <w:sz w:val="28"/>
          <w:szCs w:val="28"/>
          <w:lang w:val="uk-UA"/>
        </w:rPr>
        <w:t xml:space="preserve"> обласної ради</w:t>
      </w:r>
      <w:r w:rsidR="00F02319">
        <w:rPr>
          <w:color w:val="000000"/>
          <w:sz w:val="28"/>
          <w:szCs w:val="28"/>
          <w:lang w:val="uk-UA"/>
        </w:rPr>
        <w:t>,</w:t>
      </w:r>
    </w:p>
    <w:p w:rsidR="00457754" w:rsidRPr="00EF0103" w:rsidRDefault="0096697A" w:rsidP="00DD48EE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F01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ЗОБОВ’ЯЗУЮ</w:t>
      </w:r>
      <w:r w:rsidR="00457754" w:rsidRPr="00EF01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:rsidR="00457754" w:rsidRPr="00EF0103" w:rsidRDefault="00457754" w:rsidP="00DD48EE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D48EE" w:rsidRDefault="00457754" w:rsidP="00DD48EE">
      <w:pPr>
        <w:pStyle w:val="aa"/>
        <w:spacing w:before="0" w:beforeAutospacing="0" w:after="0" w:line="24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45772E">
        <w:rPr>
          <w:color w:val="000000"/>
          <w:sz w:val="28"/>
          <w:szCs w:val="28"/>
          <w:lang w:val="uk-UA"/>
        </w:rPr>
        <w:t xml:space="preserve">1. </w:t>
      </w:r>
      <w:r w:rsidR="00DD48EE" w:rsidRPr="0045772E">
        <w:rPr>
          <w:color w:val="000000"/>
          <w:sz w:val="28"/>
          <w:szCs w:val="28"/>
          <w:lang w:val="uk-UA"/>
        </w:rPr>
        <w:t>Затвердити</w:t>
      </w:r>
      <w:r w:rsidR="004C1A25" w:rsidRPr="0045772E">
        <w:rPr>
          <w:color w:val="000000"/>
          <w:sz w:val="28"/>
          <w:szCs w:val="28"/>
          <w:lang w:val="uk-UA"/>
        </w:rPr>
        <w:t xml:space="preserve"> Антикорупційну програму Запоріз</w:t>
      </w:r>
      <w:r w:rsidR="00DD48EE" w:rsidRPr="0045772E">
        <w:rPr>
          <w:color w:val="000000"/>
          <w:sz w:val="28"/>
          <w:szCs w:val="28"/>
          <w:lang w:val="uk-UA"/>
        </w:rPr>
        <w:t xml:space="preserve">ької обласної ради </w:t>
      </w:r>
      <w:r w:rsidR="000147C9" w:rsidRPr="0045772E">
        <w:rPr>
          <w:color w:val="000000"/>
          <w:sz w:val="28"/>
          <w:szCs w:val="28"/>
          <w:lang w:val="uk-UA"/>
        </w:rPr>
        <w:t xml:space="preserve">                </w:t>
      </w:r>
      <w:r w:rsidR="008678A7" w:rsidRPr="0045772E">
        <w:rPr>
          <w:color w:val="000000"/>
          <w:sz w:val="28"/>
          <w:szCs w:val="28"/>
          <w:lang w:val="uk-UA"/>
        </w:rPr>
        <w:t>на 2024–2025</w:t>
      </w:r>
      <w:r w:rsidR="00DD48EE" w:rsidRPr="0045772E">
        <w:rPr>
          <w:color w:val="000000"/>
          <w:sz w:val="28"/>
          <w:szCs w:val="28"/>
          <w:lang w:val="uk-UA"/>
        </w:rPr>
        <w:t xml:space="preserve"> роки (далі – Антикорупційна програма), що додається</w:t>
      </w:r>
      <w:r w:rsidR="004C1A25" w:rsidRPr="0045772E">
        <w:rPr>
          <w:color w:val="000000"/>
          <w:sz w:val="28"/>
          <w:szCs w:val="28"/>
          <w:lang w:val="uk-UA"/>
        </w:rPr>
        <w:t>.</w:t>
      </w:r>
    </w:p>
    <w:p w:rsidR="000127A3" w:rsidRPr="0045772E" w:rsidRDefault="00B65491" w:rsidP="00DD48EE">
      <w:pPr>
        <w:spacing w:after="0" w:line="240" w:lineRule="auto"/>
        <w:ind w:left="20" w:right="57"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2.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Визнати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</w:t>
      </w:r>
      <w:r w:rsidR="000127A3" w:rsidRPr="0045772E"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spellEnd"/>
      <w:r w:rsidR="000127A3" w:rsidRPr="004577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27A3" w:rsidRPr="0045772E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 w:rsidR="000127A3" w:rsidRPr="004577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27A3" w:rsidRPr="0045772E">
        <w:rPr>
          <w:rFonts w:ascii="Times New Roman" w:hAnsi="Times New Roman" w:cs="Times New Roman"/>
          <w:sz w:val="28"/>
          <w:szCs w:val="28"/>
          <w:lang w:val="ru-RU"/>
        </w:rPr>
        <w:t>набирає</w:t>
      </w:r>
      <w:proofErr w:type="spellEnd"/>
      <w:r w:rsidR="000127A3" w:rsidRPr="004577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27A3" w:rsidRPr="0045772E">
        <w:rPr>
          <w:rFonts w:ascii="Times New Roman" w:hAnsi="Times New Roman" w:cs="Times New Roman"/>
          <w:sz w:val="28"/>
          <w:szCs w:val="28"/>
          <w:lang w:val="ru-RU"/>
        </w:rPr>
        <w:t>чинності</w:t>
      </w:r>
      <w:proofErr w:type="spellEnd"/>
      <w:r w:rsidR="000127A3" w:rsidRPr="0045772E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0127A3" w:rsidRPr="0045772E">
        <w:rPr>
          <w:rFonts w:ascii="Times New Roman" w:hAnsi="Times New Roman" w:cs="Times New Roman"/>
          <w:sz w:val="28"/>
          <w:szCs w:val="28"/>
          <w:lang w:val="ru-RU"/>
        </w:rPr>
        <w:t>дати</w:t>
      </w:r>
      <w:proofErr w:type="spellEnd"/>
      <w:r w:rsidR="000127A3" w:rsidRPr="004577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27A3" w:rsidRPr="0045772E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="000127A3" w:rsidRPr="004577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27A3" w:rsidRPr="0045772E">
        <w:rPr>
          <w:rFonts w:ascii="Times New Roman" w:hAnsi="Times New Roman" w:cs="Times New Roman"/>
          <w:sz w:val="28"/>
          <w:szCs w:val="28"/>
          <w:lang w:val="ru-RU"/>
        </w:rPr>
        <w:t>видання</w:t>
      </w:r>
      <w:proofErr w:type="spellEnd"/>
      <w:r w:rsidR="000127A3" w:rsidRPr="0045772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127A3" w:rsidRPr="0045772E" w:rsidRDefault="000127A3" w:rsidP="00DD48EE">
      <w:pPr>
        <w:spacing w:after="0" w:line="240" w:lineRule="auto"/>
        <w:ind w:left="20" w:right="57"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070AD" w:rsidRPr="0095041B" w:rsidRDefault="000127A3" w:rsidP="00DD48EE">
      <w:pPr>
        <w:pStyle w:val="aa"/>
        <w:spacing w:before="0" w:beforeAutospacing="0" w:after="0" w:line="240" w:lineRule="auto"/>
        <w:ind w:firstLine="567"/>
        <w:jc w:val="both"/>
        <w:rPr>
          <w:sz w:val="28"/>
          <w:szCs w:val="28"/>
          <w:lang w:val="uk-UA"/>
        </w:rPr>
      </w:pPr>
      <w:r w:rsidRPr="0045772E">
        <w:rPr>
          <w:color w:val="000000"/>
          <w:sz w:val="28"/>
          <w:szCs w:val="28"/>
          <w:lang w:val="uk-UA"/>
        </w:rPr>
        <w:t>3</w:t>
      </w:r>
      <w:r w:rsidR="00732A97" w:rsidRPr="0045772E">
        <w:rPr>
          <w:color w:val="000000"/>
          <w:sz w:val="28"/>
          <w:szCs w:val="28"/>
          <w:lang w:val="uk-UA"/>
        </w:rPr>
        <w:t xml:space="preserve">. </w:t>
      </w:r>
      <w:r w:rsidR="002A1B2F" w:rsidRPr="0045772E">
        <w:rPr>
          <w:sz w:val="28"/>
          <w:szCs w:val="28"/>
          <w:lang w:val="uk-UA"/>
        </w:rPr>
        <w:t>Керівників структурних підрозділів виконавчого апарату Запорізької</w:t>
      </w:r>
      <w:r w:rsidR="00B86C6B">
        <w:rPr>
          <w:sz w:val="28"/>
          <w:szCs w:val="28"/>
          <w:lang w:val="uk-UA"/>
        </w:rPr>
        <w:t xml:space="preserve"> обласної </w:t>
      </w:r>
      <w:r w:rsidR="00B86C6B" w:rsidRPr="006E5C90">
        <w:rPr>
          <w:sz w:val="28"/>
          <w:szCs w:val="28"/>
          <w:lang w:val="uk-UA"/>
        </w:rPr>
        <w:t>ради</w:t>
      </w:r>
      <w:r w:rsidR="002A1B2F" w:rsidRPr="006E5C90">
        <w:rPr>
          <w:sz w:val="28"/>
          <w:szCs w:val="28"/>
          <w:lang w:val="uk-UA"/>
        </w:rPr>
        <w:t>, відповідальних за виконання за</w:t>
      </w:r>
      <w:r w:rsidR="00C83EB1" w:rsidRPr="006E5C90">
        <w:rPr>
          <w:sz w:val="28"/>
          <w:szCs w:val="28"/>
          <w:lang w:val="uk-UA"/>
        </w:rPr>
        <w:t>ходів Антикорупційної програми</w:t>
      </w:r>
      <w:r w:rsidR="00293007" w:rsidRPr="006E5C90">
        <w:rPr>
          <w:sz w:val="28"/>
          <w:szCs w:val="28"/>
          <w:lang w:val="uk-UA"/>
        </w:rPr>
        <w:t>, забезпечити</w:t>
      </w:r>
      <w:r w:rsidR="00C83EB1" w:rsidRPr="006E5C90">
        <w:rPr>
          <w:sz w:val="28"/>
          <w:szCs w:val="28"/>
          <w:lang w:val="uk-UA"/>
        </w:rPr>
        <w:t>:</w:t>
      </w:r>
    </w:p>
    <w:p w:rsidR="002A1B2F" w:rsidRPr="0095041B" w:rsidRDefault="002A1B2F" w:rsidP="00DD48EE">
      <w:pPr>
        <w:pStyle w:val="aa"/>
        <w:spacing w:before="0" w:beforeAutospacing="0" w:after="0" w:line="24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95041B">
        <w:rPr>
          <w:sz w:val="28"/>
          <w:szCs w:val="28"/>
          <w:lang w:val="uk-UA"/>
        </w:rPr>
        <w:t>1) внесення заходів Антикорупційної програми до планів роботи та безумовне їх виконання;</w:t>
      </w:r>
    </w:p>
    <w:p w:rsidR="00EC65AC" w:rsidRPr="0095041B" w:rsidRDefault="002A1B2F" w:rsidP="00DD48EE">
      <w:pPr>
        <w:pStyle w:val="aa"/>
        <w:spacing w:before="0" w:beforeAutospacing="0" w:after="0" w:line="240" w:lineRule="auto"/>
        <w:ind w:firstLine="567"/>
        <w:jc w:val="both"/>
        <w:rPr>
          <w:sz w:val="28"/>
          <w:szCs w:val="28"/>
          <w:lang w:val="uk-UA"/>
        </w:rPr>
      </w:pPr>
      <w:r w:rsidRPr="0095041B">
        <w:rPr>
          <w:sz w:val="28"/>
          <w:szCs w:val="28"/>
          <w:lang w:val="uk-UA"/>
        </w:rPr>
        <w:t>2</w:t>
      </w:r>
      <w:r w:rsidRPr="006E5C90">
        <w:rPr>
          <w:sz w:val="28"/>
          <w:szCs w:val="28"/>
          <w:lang w:val="uk-UA"/>
        </w:rPr>
        <w:t>) нада</w:t>
      </w:r>
      <w:r w:rsidR="00293007" w:rsidRPr="006E5C90">
        <w:rPr>
          <w:sz w:val="28"/>
          <w:szCs w:val="28"/>
          <w:lang w:val="uk-UA"/>
        </w:rPr>
        <w:t>ння</w:t>
      </w:r>
      <w:r w:rsidRPr="006E5C90">
        <w:rPr>
          <w:sz w:val="28"/>
          <w:szCs w:val="28"/>
          <w:lang w:val="uk-UA"/>
        </w:rPr>
        <w:t xml:space="preserve"> інформаці</w:t>
      </w:r>
      <w:r w:rsidR="00293007" w:rsidRPr="006E5C90">
        <w:rPr>
          <w:sz w:val="28"/>
          <w:szCs w:val="28"/>
          <w:lang w:val="uk-UA"/>
        </w:rPr>
        <w:t>ї</w:t>
      </w:r>
      <w:r w:rsidRPr="0095041B">
        <w:rPr>
          <w:sz w:val="28"/>
          <w:szCs w:val="28"/>
          <w:lang w:val="uk-UA"/>
        </w:rPr>
        <w:t xml:space="preserve"> про результати проведеної роботи </w:t>
      </w:r>
      <w:r w:rsidR="004070AD" w:rsidRPr="0095041B">
        <w:rPr>
          <w:sz w:val="28"/>
          <w:szCs w:val="28"/>
          <w:shd w:val="clear" w:color="auto" w:fill="FFFFFF"/>
          <w:lang w:val="uk-UA"/>
        </w:rPr>
        <w:t xml:space="preserve">уповноваженій особі з питань запобігання та виявлення корупції у виконавчому </w:t>
      </w:r>
      <w:proofErr w:type="spellStart"/>
      <w:r w:rsidR="004070AD" w:rsidRPr="0095041B">
        <w:rPr>
          <w:sz w:val="28"/>
          <w:szCs w:val="28"/>
          <w:shd w:val="clear" w:color="auto" w:fill="FFFFFF"/>
          <w:lang w:val="uk-UA"/>
        </w:rPr>
        <w:t>апараті</w:t>
      </w:r>
      <w:proofErr w:type="spellEnd"/>
      <w:r w:rsidR="004070AD" w:rsidRPr="0095041B">
        <w:rPr>
          <w:sz w:val="28"/>
          <w:szCs w:val="28"/>
          <w:shd w:val="clear" w:color="auto" w:fill="FFFFFF"/>
          <w:lang w:val="uk-UA"/>
        </w:rPr>
        <w:t xml:space="preserve"> Запорізької обласної ради</w:t>
      </w:r>
      <w:r w:rsidR="004070AD" w:rsidRPr="0095041B">
        <w:rPr>
          <w:sz w:val="28"/>
          <w:szCs w:val="28"/>
          <w:lang w:val="uk-UA"/>
        </w:rPr>
        <w:t xml:space="preserve"> </w:t>
      </w:r>
      <w:proofErr w:type="spellStart"/>
      <w:r w:rsidR="00AD19A8">
        <w:rPr>
          <w:sz w:val="28"/>
          <w:szCs w:val="28"/>
          <w:lang w:val="uk-UA"/>
        </w:rPr>
        <w:t>щопівроку</w:t>
      </w:r>
      <w:proofErr w:type="spellEnd"/>
      <w:r w:rsidR="00AD19A8">
        <w:rPr>
          <w:sz w:val="28"/>
          <w:szCs w:val="28"/>
          <w:lang w:val="uk-UA"/>
        </w:rPr>
        <w:t xml:space="preserve"> до 05</w:t>
      </w:r>
      <w:r w:rsidRPr="0095041B">
        <w:rPr>
          <w:sz w:val="28"/>
          <w:szCs w:val="28"/>
          <w:lang w:val="uk-UA"/>
        </w:rPr>
        <w:t xml:space="preserve"> числа місяця, наступного за звітним періодом, для подальшого здійснення моніторингу виконання Антикорупційної програми</w:t>
      </w:r>
      <w:r w:rsidR="000C3443">
        <w:rPr>
          <w:sz w:val="28"/>
          <w:szCs w:val="28"/>
          <w:lang w:val="uk-UA"/>
        </w:rPr>
        <w:t>.</w:t>
      </w:r>
    </w:p>
    <w:p w:rsidR="00EC65AC" w:rsidRPr="0095041B" w:rsidRDefault="00EC65AC" w:rsidP="00DD48EE">
      <w:pPr>
        <w:pStyle w:val="aa"/>
        <w:spacing w:before="0" w:beforeAutospacing="0" w:after="0" w:line="240" w:lineRule="auto"/>
        <w:ind w:firstLine="567"/>
        <w:jc w:val="both"/>
        <w:rPr>
          <w:sz w:val="28"/>
          <w:szCs w:val="28"/>
          <w:lang w:val="uk-UA"/>
        </w:rPr>
      </w:pPr>
    </w:p>
    <w:p w:rsidR="0095041B" w:rsidRDefault="000127A3" w:rsidP="00DD48EE">
      <w:pPr>
        <w:pStyle w:val="aa"/>
        <w:spacing w:before="0" w:beforeAutospacing="0" w:after="0" w:line="240" w:lineRule="auto"/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>4</w:t>
      </w:r>
      <w:r w:rsidR="0095041B" w:rsidRPr="004F7F55">
        <w:rPr>
          <w:sz w:val="28"/>
          <w:szCs w:val="28"/>
          <w:lang w:val="uk-UA"/>
        </w:rPr>
        <w:t>.</w:t>
      </w:r>
      <w:r w:rsidR="0095041B" w:rsidRPr="0095041B">
        <w:rPr>
          <w:sz w:val="28"/>
          <w:szCs w:val="28"/>
          <w:shd w:val="clear" w:color="auto" w:fill="FFFFFF"/>
          <w:lang w:val="uk-UA"/>
        </w:rPr>
        <w:t xml:space="preserve"> </w:t>
      </w:r>
      <w:r w:rsidR="0095041B">
        <w:rPr>
          <w:sz w:val="28"/>
          <w:szCs w:val="28"/>
          <w:shd w:val="clear" w:color="auto" w:fill="FFFFFF"/>
          <w:lang w:val="uk-UA"/>
        </w:rPr>
        <w:t>Уповноважен</w:t>
      </w:r>
      <w:r w:rsidR="008E3EA5">
        <w:rPr>
          <w:sz w:val="28"/>
          <w:szCs w:val="28"/>
          <w:shd w:val="clear" w:color="auto" w:fill="FFFFFF"/>
          <w:lang w:val="uk-UA"/>
        </w:rPr>
        <w:t>у особу</w:t>
      </w:r>
      <w:r w:rsidR="0095041B" w:rsidRPr="0038680B">
        <w:rPr>
          <w:sz w:val="28"/>
          <w:szCs w:val="28"/>
          <w:shd w:val="clear" w:color="auto" w:fill="FFFFFF"/>
          <w:lang w:val="uk-UA"/>
        </w:rPr>
        <w:t xml:space="preserve"> з питань запобігання та виявлення корупції у виконавчому </w:t>
      </w:r>
      <w:proofErr w:type="spellStart"/>
      <w:r w:rsidR="0095041B" w:rsidRPr="0038680B">
        <w:rPr>
          <w:sz w:val="28"/>
          <w:szCs w:val="28"/>
          <w:shd w:val="clear" w:color="auto" w:fill="FFFFFF"/>
          <w:lang w:val="uk-UA"/>
        </w:rPr>
        <w:t>апараті</w:t>
      </w:r>
      <w:proofErr w:type="spellEnd"/>
      <w:r w:rsidR="0095041B" w:rsidRPr="0038680B">
        <w:rPr>
          <w:sz w:val="28"/>
          <w:szCs w:val="28"/>
          <w:shd w:val="clear" w:color="auto" w:fill="FFFFFF"/>
          <w:lang w:val="uk-UA"/>
        </w:rPr>
        <w:t xml:space="preserve"> Запорізької обласної ради</w:t>
      </w:r>
      <w:r w:rsidR="00FE5E51">
        <w:rPr>
          <w:lang w:val="uk-UA"/>
        </w:rPr>
        <w:t>:</w:t>
      </w:r>
    </w:p>
    <w:p w:rsidR="0095041B" w:rsidRPr="00AA72C1" w:rsidRDefault="002A1B2F" w:rsidP="00DD48EE">
      <w:pPr>
        <w:pStyle w:val="aa"/>
        <w:spacing w:before="0" w:beforeAutospacing="0" w:after="0" w:line="240" w:lineRule="auto"/>
        <w:ind w:firstLine="567"/>
        <w:jc w:val="both"/>
        <w:rPr>
          <w:sz w:val="28"/>
          <w:szCs w:val="28"/>
          <w:lang w:val="uk-UA"/>
        </w:rPr>
      </w:pPr>
      <w:r w:rsidRPr="00AA72C1">
        <w:rPr>
          <w:sz w:val="28"/>
          <w:szCs w:val="28"/>
          <w:lang w:val="uk-UA"/>
        </w:rPr>
        <w:t xml:space="preserve">1) </w:t>
      </w:r>
      <w:r w:rsidR="0095041B" w:rsidRPr="00AA72C1">
        <w:rPr>
          <w:color w:val="000000"/>
          <w:sz w:val="28"/>
          <w:szCs w:val="28"/>
          <w:lang w:val="uk-UA"/>
        </w:rPr>
        <w:t>здійснити необхідні дії для</w:t>
      </w:r>
      <w:r w:rsidR="00C83EB1">
        <w:rPr>
          <w:color w:val="000000"/>
          <w:sz w:val="28"/>
          <w:szCs w:val="28"/>
          <w:lang w:val="uk-UA"/>
        </w:rPr>
        <w:t xml:space="preserve"> направлення копії</w:t>
      </w:r>
      <w:r w:rsidR="00C83EB1" w:rsidRPr="00C83EB1">
        <w:rPr>
          <w:color w:val="000000"/>
          <w:sz w:val="28"/>
          <w:szCs w:val="28"/>
          <w:lang w:val="uk-UA"/>
        </w:rPr>
        <w:t xml:space="preserve"> цього розпорядження до Національного агентства з</w:t>
      </w:r>
      <w:r w:rsidR="00C83EB1">
        <w:rPr>
          <w:color w:val="000000"/>
          <w:sz w:val="28"/>
          <w:szCs w:val="28"/>
          <w:lang w:val="uk-UA"/>
        </w:rPr>
        <w:t xml:space="preserve"> </w:t>
      </w:r>
      <w:r w:rsidR="00C83EB1" w:rsidRPr="00C83EB1">
        <w:rPr>
          <w:color w:val="000000"/>
          <w:sz w:val="28"/>
          <w:szCs w:val="28"/>
          <w:lang w:val="uk-UA"/>
        </w:rPr>
        <w:t xml:space="preserve">питань запобігання корупції протягом </w:t>
      </w:r>
      <w:r w:rsidR="00C83EB1" w:rsidRPr="00AA72C1">
        <w:rPr>
          <w:sz w:val="28"/>
          <w:szCs w:val="28"/>
          <w:lang w:val="uk-UA"/>
        </w:rPr>
        <w:t xml:space="preserve">п`яти </w:t>
      </w:r>
      <w:r w:rsidR="00C83EB1" w:rsidRPr="00C83EB1">
        <w:rPr>
          <w:color w:val="000000"/>
          <w:sz w:val="28"/>
          <w:szCs w:val="28"/>
          <w:lang w:val="uk-UA"/>
        </w:rPr>
        <w:t>р</w:t>
      </w:r>
      <w:r w:rsidR="00C83EB1">
        <w:rPr>
          <w:color w:val="000000"/>
          <w:sz w:val="28"/>
          <w:szCs w:val="28"/>
          <w:lang w:val="uk-UA"/>
        </w:rPr>
        <w:t>обочих днів з дати його видання</w:t>
      </w:r>
      <w:r w:rsidR="00C83EB1">
        <w:rPr>
          <w:sz w:val="28"/>
          <w:szCs w:val="28"/>
          <w:lang w:val="uk-UA"/>
        </w:rPr>
        <w:t>;</w:t>
      </w:r>
    </w:p>
    <w:p w:rsidR="0095041B" w:rsidRPr="007152EA" w:rsidRDefault="002A1B2F" w:rsidP="00DD48EE">
      <w:pPr>
        <w:pStyle w:val="aa"/>
        <w:spacing w:before="0" w:beforeAutospacing="0" w:after="0" w:line="240" w:lineRule="auto"/>
        <w:ind w:firstLine="567"/>
        <w:jc w:val="both"/>
        <w:rPr>
          <w:sz w:val="28"/>
          <w:szCs w:val="28"/>
          <w:lang w:val="uk-UA"/>
        </w:rPr>
      </w:pPr>
      <w:r w:rsidRPr="007152EA">
        <w:rPr>
          <w:sz w:val="28"/>
          <w:szCs w:val="28"/>
          <w:lang w:val="uk-UA"/>
        </w:rPr>
        <w:t xml:space="preserve">2) вжити заходів щодо розміщення Антикорупційної програми на офіційному </w:t>
      </w:r>
      <w:proofErr w:type="spellStart"/>
      <w:r w:rsidRPr="007152EA">
        <w:rPr>
          <w:sz w:val="28"/>
          <w:szCs w:val="28"/>
          <w:lang w:val="uk-UA"/>
        </w:rPr>
        <w:t>ве</w:t>
      </w:r>
      <w:r w:rsidR="00AA72C1" w:rsidRPr="007152EA">
        <w:rPr>
          <w:sz w:val="28"/>
          <w:szCs w:val="28"/>
          <w:lang w:val="uk-UA"/>
        </w:rPr>
        <w:t>бсайті</w:t>
      </w:r>
      <w:proofErr w:type="spellEnd"/>
      <w:r w:rsidR="00AA72C1" w:rsidRPr="007152EA">
        <w:rPr>
          <w:sz w:val="28"/>
          <w:szCs w:val="28"/>
          <w:lang w:val="uk-UA"/>
        </w:rPr>
        <w:t xml:space="preserve"> Запорізької обласної ради</w:t>
      </w:r>
      <w:r w:rsidR="00C83EB1">
        <w:rPr>
          <w:sz w:val="28"/>
          <w:szCs w:val="28"/>
          <w:lang w:val="uk-UA"/>
        </w:rPr>
        <w:t>;</w:t>
      </w:r>
    </w:p>
    <w:p w:rsidR="0095041B" w:rsidRPr="007152EA" w:rsidRDefault="002A1B2F" w:rsidP="00DD48EE">
      <w:pPr>
        <w:pStyle w:val="aa"/>
        <w:spacing w:before="0" w:beforeAutospacing="0" w:after="0" w:line="240" w:lineRule="auto"/>
        <w:ind w:firstLine="567"/>
        <w:jc w:val="both"/>
        <w:rPr>
          <w:sz w:val="28"/>
          <w:szCs w:val="28"/>
          <w:lang w:val="uk-UA"/>
        </w:rPr>
      </w:pPr>
      <w:r w:rsidRPr="007152EA">
        <w:rPr>
          <w:sz w:val="28"/>
          <w:szCs w:val="28"/>
          <w:lang w:val="uk-UA"/>
        </w:rPr>
        <w:t xml:space="preserve">3) забезпечити підготовку звіту про стан виконання Антикорупційної програми та надання його </w:t>
      </w:r>
      <w:r w:rsidRPr="006E5C90">
        <w:rPr>
          <w:sz w:val="28"/>
          <w:szCs w:val="28"/>
          <w:lang w:val="uk-UA"/>
        </w:rPr>
        <w:t>голові обл</w:t>
      </w:r>
      <w:r w:rsidR="00F90382" w:rsidRPr="006E5C90">
        <w:rPr>
          <w:sz w:val="28"/>
          <w:szCs w:val="28"/>
          <w:lang w:val="uk-UA"/>
        </w:rPr>
        <w:t xml:space="preserve">асної </w:t>
      </w:r>
      <w:r w:rsidRPr="006E5C90">
        <w:rPr>
          <w:sz w:val="28"/>
          <w:szCs w:val="28"/>
          <w:lang w:val="uk-UA"/>
        </w:rPr>
        <w:t>держа</w:t>
      </w:r>
      <w:r w:rsidR="00F90382" w:rsidRPr="006E5C90">
        <w:rPr>
          <w:sz w:val="28"/>
          <w:szCs w:val="28"/>
          <w:lang w:val="uk-UA"/>
        </w:rPr>
        <w:t>вної а</w:t>
      </w:r>
      <w:r w:rsidRPr="006E5C90">
        <w:rPr>
          <w:sz w:val="28"/>
          <w:szCs w:val="28"/>
          <w:lang w:val="uk-UA"/>
        </w:rPr>
        <w:t>дміністрації,</w:t>
      </w:r>
      <w:r w:rsidRPr="007152EA">
        <w:rPr>
          <w:sz w:val="28"/>
          <w:szCs w:val="28"/>
          <w:lang w:val="uk-UA"/>
        </w:rPr>
        <w:t xml:space="preserve"> начальнику обласної військової адміністрації </w:t>
      </w:r>
      <w:proofErr w:type="spellStart"/>
      <w:r w:rsidRPr="007152EA">
        <w:rPr>
          <w:sz w:val="28"/>
          <w:szCs w:val="28"/>
          <w:lang w:val="uk-UA"/>
        </w:rPr>
        <w:t>щопівроку</w:t>
      </w:r>
      <w:proofErr w:type="spellEnd"/>
      <w:r w:rsidRPr="007152EA">
        <w:rPr>
          <w:sz w:val="28"/>
          <w:szCs w:val="28"/>
          <w:lang w:val="uk-UA"/>
        </w:rPr>
        <w:t xml:space="preserve"> до 30 числа місяця, </w:t>
      </w:r>
      <w:r w:rsidR="00C83EB1">
        <w:rPr>
          <w:sz w:val="28"/>
          <w:szCs w:val="28"/>
          <w:lang w:val="uk-UA"/>
        </w:rPr>
        <w:t>наступного за звітним періодом.</w:t>
      </w:r>
    </w:p>
    <w:p w:rsidR="002A1B2F" w:rsidRPr="00527F3B" w:rsidRDefault="002A1B2F" w:rsidP="00C45C28">
      <w:pPr>
        <w:pStyle w:val="aa"/>
        <w:spacing w:before="0" w:beforeAutospacing="0" w:after="0" w:line="240" w:lineRule="auto"/>
        <w:jc w:val="both"/>
        <w:rPr>
          <w:color w:val="000000"/>
          <w:sz w:val="28"/>
          <w:szCs w:val="28"/>
          <w:lang w:val="uk-UA"/>
        </w:rPr>
      </w:pPr>
    </w:p>
    <w:p w:rsidR="006636B7" w:rsidRPr="00527F3B" w:rsidRDefault="000127A3" w:rsidP="00527F3B">
      <w:pPr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BE184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</w:t>
      </w:r>
      <w:r w:rsidR="00527F3B" w:rsidRPr="00527F3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онтроль </w:t>
      </w:r>
      <w:r w:rsidR="00BE18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 </w:t>
      </w:r>
      <w:proofErr w:type="spellStart"/>
      <w:r w:rsidR="00BE184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виконанням</w:t>
      </w:r>
      <w:proofErr w:type="spellEnd"/>
      <w:r w:rsidR="00BE18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E184A">
        <w:rPr>
          <w:rFonts w:ascii="Times New Roman" w:hAnsi="Times New Roman" w:cs="Times New Roman"/>
          <w:color w:val="000000"/>
          <w:sz w:val="28"/>
          <w:szCs w:val="28"/>
          <w:lang w:val="ru-RU"/>
        </w:rPr>
        <w:t>цього</w:t>
      </w:r>
      <w:proofErr w:type="spellEnd"/>
      <w:r w:rsidR="00BE18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E184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розпорядження</w:t>
      </w:r>
      <w:proofErr w:type="spellEnd"/>
      <w:r w:rsidR="00BE18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27F3B" w:rsidRPr="00527F3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залишити</w:t>
      </w:r>
      <w:proofErr w:type="spellEnd"/>
      <w:r w:rsidR="00527F3B" w:rsidRPr="00527F3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 мною.</w:t>
      </w:r>
    </w:p>
    <w:p w:rsidR="00253E96" w:rsidRDefault="00253E96" w:rsidP="006636B7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542461" w:rsidRPr="00527F3B" w:rsidRDefault="00542461" w:rsidP="006636B7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0147C9" w:rsidRDefault="000147C9" w:rsidP="006636B7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DB3E12" w:rsidRDefault="00DB3E12" w:rsidP="00FB0018">
      <w:pPr>
        <w:spacing w:after="0" w:line="240" w:lineRule="exact"/>
        <w:ind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Голова обласної державної адміністрації,</w:t>
      </w:r>
    </w:p>
    <w:p w:rsidR="00DB3E12" w:rsidRDefault="00DB3E12" w:rsidP="00FB0018">
      <w:pPr>
        <w:spacing w:after="0" w:line="240" w:lineRule="exact"/>
        <w:ind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начальник обласної військової адміністрації                                   Іван ФЕДОРОВ</w:t>
      </w:r>
    </w:p>
    <w:p w:rsidR="00DB3E12" w:rsidRDefault="00DB3E12" w:rsidP="000979EA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E7ED6" w:rsidRDefault="00FE7ED6" w:rsidP="000979EA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0624A6" w:rsidRDefault="000624A6" w:rsidP="00A6566F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DD107B" w:rsidRDefault="00DD107B" w:rsidP="00DD107B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716E98">
        <w:rPr>
          <w:rFonts w:ascii="Times New Roman" w:hAnsi="Times New Roman" w:cs="Times New Roman"/>
          <w:sz w:val="28"/>
          <w:szCs w:val="28"/>
          <w:lang w:val="ru-RU"/>
        </w:rPr>
        <w:t>Проєкт</w:t>
      </w:r>
      <w:proofErr w:type="spellEnd"/>
      <w:r w:rsidRPr="00716E98">
        <w:rPr>
          <w:rFonts w:ascii="Times New Roman" w:hAnsi="Times New Roman" w:cs="Times New Roman"/>
          <w:sz w:val="28"/>
          <w:szCs w:val="28"/>
          <w:lang w:val="ru-RU"/>
        </w:rPr>
        <w:t xml:space="preserve"> вносить:</w:t>
      </w:r>
    </w:p>
    <w:p w:rsidR="00DD107B" w:rsidRPr="00131686" w:rsidRDefault="00DD107B" w:rsidP="00DD107B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82D26" w:rsidRDefault="00DD107B" w:rsidP="00DD107B">
      <w:pPr>
        <w:spacing w:after="0" w:line="26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BE7DA9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уповноважена особа з питань </w:t>
      </w:r>
    </w:p>
    <w:p w:rsidR="00382D26" w:rsidRDefault="00DD107B" w:rsidP="00DD107B">
      <w:pPr>
        <w:spacing w:after="0" w:line="26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BE7DA9">
        <w:rPr>
          <w:rFonts w:ascii="Times New Roman" w:hAnsi="Times New Roman" w:cs="Times New Roman"/>
          <w:sz w:val="28"/>
          <w:szCs w:val="28"/>
          <w:lang w:val="uk-UA"/>
        </w:rPr>
        <w:t xml:space="preserve">запобігання та виявлення корупції </w:t>
      </w:r>
    </w:p>
    <w:p w:rsidR="00382D26" w:rsidRDefault="00DD107B" w:rsidP="00DD107B">
      <w:pPr>
        <w:spacing w:after="0" w:line="26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BE7DA9">
        <w:rPr>
          <w:rFonts w:ascii="Times New Roman" w:hAnsi="Times New Roman" w:cs="Times New Roman"/>
          <w:sz w:val="28"/>
          <w:szCs w:val="28"/>
          <w:lang w:val="uk-UA"/>
        </w:rPr>
        <w:t xml:space="preserve">у виконавчому </w:t>
      </w:r>
      <w:proofErr w:type="spellStart"/>
      <w:r w:rsidRPr="00BE7DA9">
        <w:rPr>
          <w:rFonts w:ascii="Times New Roman" w:hAnsi="Times New Roman" w:cs="Times New Roman"/>
          <w:sz w:val="28"/>
          <w:szCs w:val="28"/>
          <w:lang w:val="uk-UA"/>
        </w:rPr>
        <w:t>апараті</w:t>
      </w:r>
      <w:proofErr w:type="spellEnd"/>
      <w:r w:rsidRPr="00BE7DA9">
        <w:rPr>
          <w:rFonts w:ascii="Times New Roman" w:hAnsi="Times New Roman" w:cs="Times New Roman"/>
          <w:sz w:val="28"/>
          <w:szCs w:val="28"/>
          <w:lang w:val="uk-UA"/>
        </w:rPr>
        <w:t xml:space="preserve"> Запорізької </w:t>
      </w:r>
    </w:p>
    <w:p w:rsidR="00DD107B" w:rsidRPr="00BE7DA9" w:rsidRDefault="00DD107B" w:rsidP="00DD107B">
      <w:pPr>
        <w:spacing w:after="0" w:line="26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BE7DA9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ради, головний спеціаліст </w:t>
      </w:r>
    </w:p>
    <w:p w:rsidR="00382D26" w:rsidRDefault="00DD107B" w:rsidP="00DD107B">
      <w:pPr>
        <w:spacing w:after="0" w:line="26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BE7DA9">
        <w:rPr>
          <w:rFonts w:ascii="Times New Roman" w:hAnsi="Times New Roman" w:cs="Times New Roman"/>
          <w:sz w:val="28"/>
          <w:szCs w:val="28"/>
          <w:lang w:val="uk-UA"/>
        </w:rPr>
        <w:t xml:space="preserve">відділу фінансового моніторингу та </w:t>
      </w:r>
    </w:p>
    <w:p w:rsidR="00382D26" w:rsidRDefault="00DD107B" w:rsidP="00DD107B">
      <w:pPr>
        <w:spacing w:after="0" w:line="26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BE7DA9">
        <w:rPr>
          <w:rFonts w:ascii="Times New Roman" w:hAnsi="Times New Roman" w:cs="Times New Roman"/>
          <w:sz w:val="28"/>
          <w:szCs w:val="28"/>
          <w:lang w:val="uk-UA"/>
        </w:rPr>
        <w:t xml:space="preserve">бюджету управління з питань </w:t>
      </w:r>
    </w:p>
    <w:p w:rsidR="00382D26" w:rsidRDefault="00DD107B" w:rsidP="00DD107B">
      <w:pPr>
        <w:spacing w:after="0" w:line="26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BE7DA9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соціально-економічного розвитку </w:t>
      </w:r>
    </w:p>
    <w:p w:rsidR="00DD107B" w:rsidRPr="00BE7DA9" w:rsidRDefault="00DD107B" w:rsidP="00382D26">
      <w:pPr>
        <w:tabs>
          <w:tab w:val="left" w:pos="4253"/>
        </w:tabs>
        <w:spacing w:after="0" w:line="26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BE7DA9">
        <w:rPr>
          <w:rFonts w:ascii="Times New Roman" w:hAnsi="Times New Roman" w:cs="Times New Roman"/>
          <w:sz w:val="28"/>
          <w:szCs w:val="28"/>
          <w:lang w:val="uk-UA"/>
        </w:rPr>
        <w:t xml:space="preserve">та бюджету виконавчого апарату </w:t>
      </w:r>
    </w:p>
    <w:p w:rsidR="00DD107B" w:rsidRPr="00BE7DA9" w:rsidRDefault="00DD107B" w:rsidP="00DD107B">
      <w:pPr>
        <w:spacing w:after="0" w:line="260" w:lineRule="exac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7DA9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 w:rsidRPr="00BE7DA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E7DA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E7DA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BE7DA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BE7DA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BE7DA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BE7DA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BE7DA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  <w:t xml:space="preserve">       </w:t>
      </w:r>
      <w:r w:rsidRPr="00BE7DA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Антон</w:t>
      </w:r>
      <w:r w:rsidRPr="00BE7DA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BE7DA9">
        <w:rPr>
          <w:rFonts w:ascii="Times New Roman" w:hAnsi="Times New Roman" w:cs="Times New Roman"/>
          <w:color w:val="000000"/>
          <w:sz w:val="28"/>
          <w:szCs w:val="28"/>
          <w:lang w:val="uk-UA"/>
        </w:rPr>
        <w:t>БИКОВ</w:t>
      </w:r>
    </w:p>
    <w:p w:rsidR="00DD107B" w:rsidRDefault="00DD107B" w:rsidP="00DD107B">
      <w:pPr>
        <w:pStyle w:val="ParagraphStyle"/>
        <w:ind w:right="140"/>
        <w:jc w:val="both"/>
        <w:rPr>
          <w:rFonts w:cs="Times New Roman"/>
          <w:color w:val="000000"/>
          <w:sz w:val="28"/>
          <w:szCs w:val="28"/>
        </w:rPr>
      </w:pPr>
    </w:p>
    <w:p w:rsidR="000624A6" w:rsidRPr="00B65491" w:rsidRDefault="00DD107B" w:rsidP="00B65491">
      <w:pPr>
        <w:pStyle w:val="ParagraphStyle"/>
        <w:ind w:right="140"/>
        <w:jc w:val="both"/>
        <w:rPr>
          <w:rFonts w:cs="Times New Roman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Аркуш погодження додається</w:t>
      </w:r>
      <w:bookmarkStart w:id="0" w:name="_GoBack"/>
      <w:bookmarkEnd w:id="0"/>
    </w:p>
    <w:sectPr w:rsidR="000624A6" w:rsidRPr="00B65491" w:rsidSect="00B65491">
      <w:headerReference w:type="default" r:id="rId8"/>
      <w:pgSz w:w="11907" w:h="16840" w:code="9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A7D" w:rsidRDefault="001E4A7D" w:rsidP="00DB3E12">
      <w:pPr>
        <w:spacing w:after="0" w:line="240" w:lineRule="auto"/>
      </w:pPr>
      <w:r>
        <w:separator/>
      </w:r>
    </w:p>
  </w:endnote>
  <w:endnote w:type="continuationSeparator" w:id="0">
    <w:p w:rsidR="001E4A7D" w:rsidRDefault="001E4A7D" w:rsidP="00DB3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A7D" w:rsidRDefault="001E4A7D" w:rsidP="00DB3E12">
      <w:pPr>
        <w:spacing w:after="0" w:line="240" w:lineRule="auto"/>
      </w:pPr>
      <w:r>
        <w:separator/>
      </w:r>
    </w:p>
  </w:footnote>
  <w:footnote w:type="continuationSeparator" w:id="0">
    <w:p w:rsidR="001E4A7D" w:rsidRDefault="001E4A7D" w:rsidP="00DB3E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96463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B3E12" w:rsidRPr="00B56FB1" w:rsidRDefault="00DB3E1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56FB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56FB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56FB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65491" w:rsidRPr="00B65491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B56FB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12012"/>
    <w:multiLevelType w:val="hybridMultilevel"/>
    <w:tmpl w:val="1DFCAACC"/>
    <w:lvl w:ilvl="0" w:tplc="32DC7776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99D0736"/>
    <w:multiLevelType w:val="hybridMultilevel"/>
    <w:tmpl w:val="BADE5D04"/>
    <w:lvl w:ilvl="0" w:tplc="32DC777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33CC3"/>
    <w:multiLevelType w:val="hybridMultilevel"/>
    <w:tmpl w:val="9C501424"/>
    <w:lvl w:ilvl="0" w:tplc="32DC7776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CEA"/>
    <w:rsid w:val="00010878"/>
    <w:rsid w:val="000127A3"/>
    <w:rsid w:val="000147C9"/>
    <w:rsid w:val="0002592D"/>
    <w:rsid w:val="000624A6"/>
    <w:rsid w:val="00083A92"/>
    <w:rsid w:val="000979EA"/>
    <w:rsid w:val="000A78FF"/>
    <w:rsid w:val="000C3443"/>
    <w:rsid w:val="001021DA"/>
    <w:rsid w:val="00110314"/>
    <w:rsid w:val="00121701"/>
    <w:rsid w:val="0014577B"/>
    <w:rsid w:val="001716DE"/>
    <w:rsid w:val="00190C16"/>
    <w:rsid w:val="00194962"/>
    <w:rsid w:val="001A79EC"/>
    <w:rsid w:val="001E4A7D"/>
    <w:rsid w:val="001E4DD7"/>
    <w:rsid w:val="001F020F"/>
    <w:rsid w:val="0023157A"/>
    <w:rsid w:val="002361C8"/>
    <w:rsid w:val="00253E96"/>
    <w:rsid w:val="00254ED3"/>
    <w:rsid w:val="00273231"/>
    <w:rsid w:val="00293007"/>
    <w:rsid w:val="002A15AC"/>
    <w:rsid w:val="002A1B2F"/>
    <w:rsid w:val="002E2F5D"/>
    <w:rsid w:val="002F42BC"/>
    <w:rsid w:val="002F5175"/>
    <w:rsid w:val="002F5D64"/>
    <w:rsid w:val="003024AB"/>
    <w:rsid w:val="00302B1C"/>
    <w:rsid w:val="00305352"/>
    <w:rsid w:val="00332CB8"/>
    <w:rsid w:val="0033522E"/>
    <w:rsid w:val="00350E03"/>
    <w:rsid w:val="003608C7"/>
    <w:rsid w:val="00363F8D"/>
    <w:rsid w:val="00367A26"/>
    <w:rsid w:val="00371A1F"/>
    <w:rsid w:val="00375BAA"/>
    <w:rsid w:val="00382D26"/>
    <w:rsid w:val="003E2D8D"/>
    <w:rsid w:val="003E3844"/>
    <w:rsid w:val="003F2C45"/>
    <w:rsid w:val="00406C50"/>
    <w:rsid w:val="004070AD"/>
    <w:rsid w:val="00411B2C"/>
    <w:rsid w:val="00420CE1"/>
    <w:rsid w:val="00426D3E"/>
    <w:rsid w:val="00451C76"/>
    <w:rsid w:val="0045772E"/>
    <w:rsid w:val="00457754"/>
    <w:rsid w:val="00466B2F"/>
    <w:rsid w:val="0047212A"/>
    <w:rsid w:val="00483019"/>
    <w:rsid w:val="0049729F"/>
    <w:rsid w:val="004A3E79"/>
    <w:rsid w:val="004C1A25"/>
    <w:rsid w:val="004C2D41"/>
    <w:rsid w:val="004D42A1"/>
    <w:rsid w:val="004E505A"/>
    <w:rsid w:val="004F7F55"/>
    <w:rsid w:val="0050357B"/>
    <w:rsid w:val="005067FF"/>
    <w:rsid w:val="00511421"/>
    <w:rsid w:val="00513ACC"/>
    <w:rsid w:val="005161BD"/>
    <w:rsid w:val="00527F3B"/>
    <w:rsid w:val="00542461"/>
    <w:rsid w:val="0056193E"/>
    <w:rsid w:val="0057076E"/>
    <w:rsid w:val="00577CEA"/>
    <w:rsid w:val="00592D2C"/>
    <w:rsid w:val="005C4F50"/>
    <w:rsid w:val="005F0888"/>
    <w:rsid w:val="005F4749"/>
    <w:rsid w:val="00601767"/>
    <w:rsid w:val="00621AFB"/>
    <w:rsid w:val="00626B69"/>
    <w:rsid w:val="0063542E"/>
    <w:rsid w:val="00644D77"/>
    <w:rsid w:val="00652F6A"/>
    <w:rsid w:val="006636B7"/>
    <w:rsid w:val="00685924"/>
    <w:rsid w:val="00697F9C"/>
    <w:rsid w:val="006D06AF"/>
    <w:rsid w:val="006E5C90"/>
    <w:rsid w:val="006F2560"/>
    <w:rsid w:val="006F4173"/>
    <w:rsid w:val="007027E7"/>
    <w:rsid w:val="007152EA"/>
    <w:rsid w:val="00721B32"/>
    <w:rsid w:val="007267B3"/>
    <w:rsid w:val="00732A97"/>
    <w:rsid w:val="00751ABA"/>
    <w:rsid w:val="00763E82"/>
    <w:rsid w:val="00764D54"/>
    <w:rsid w:val="00777307"/>
    <w:rsid w:val="007A5EA8"/>
    <w:rsid w:val="007F375C"/>
    <w:rsid w:val="007F4817"/>
    <w:rsid w:val="00811F62"/>
    <w:rsid w:val="00814C7B"/>
    <w:rsid w:val="00824F19"/>
    <w:rsid w:val="008678A7"/>
    <w:rsid w:val="00875B87"/>
    <w:rsid w:val="0089019E"/>
    <w:rsid w:val="008C50A4"/>
    <w:rsid w:val="008D2447"/>
    <w:rsid w:val="008D71E3"/>
    <w:rsid w:val="008E3EA5"/>
    <w:rsid w:val="009074B1"/>
    <w:rsid w:val="009221F1"/>
    <w:rsid w:val="00924C4D"/>
    <w:rsid w:val="00925AF7"/>
    <w:rsid w:val="009312B3"/>
    <w:rsid w:val="0095041B"/>
    <w:rsid w:val="00954FD9"/>
    <w:rsid w:val="009628D5"/>
    <w:rsid w:val="009652F2"/>
    <w:rsid w:val="0096697A"/>
    <w:rsid w:val="00967455"/>
    <w:rsid w:val="00971DFE"/>
    <w:rsid w:val="009748D1"/>
    <w:rsid w:val="00980416"/>
    <w:rsid w:val="0098613D"/>
    <w:rsid w:val="00987EEF"/>
    <w:rsid w:val="009C39BA"/>
    <w:rsid w:val="009F529A"/>
    <w:rsid w:val="00A37982"/>
    <w:rsid w:val="00A42339"/>
    <w:rsid w:val="00A476F5"/>
    <w:rsid w:val="00A558EF"/>
    <w:rsid w:val="00A6566F"/>
    <w:rsid w:val="00A720EE"/>
    <w:rsid w:val="00A743EB"/>
    <w:rsid w:val="00A97018"/>
    <w:rsid w:val="00A9781A"/>
    <w:rsid w:val="00AA72C1"/>
    <w:rsid w:val="00AB30BA"/>
    <w:rsid w:val="00AC1A19"/>
    <w:rsid w:val="00AC3C8E"/>
    <w:rsid w:val="00AD02C2"/>
    <w:rsid w:val="00AD19A8"/>
    <w:rsid w:val="00AF6FE4"/>
    <w:rsid w:val="00B44ECC"/>
    <w:rsid w:val="00B51706"/>
    <w:rsid w:val="00B56FB1"/>
    <w:rsid w:val="00B61373"/>
    <w:rsid w:val="00B65491"/>
    <w:rsid w:val="00B65619"/>
    <w:rsid w:val="00B86C6B"/>
    <w:rsid w:val="00B903A1"/>
    <w:rsid w:val="00BE184A"/>
    <w:rsid w:val="00BE2D98"/>
    <w:rsid w:val="00BF002E"/>
    <w:rsid w:val="00BF3C26"/>
    <w:rsid w:val="00C04675"/>
    <w:rsid w:val="00C117F2"/>
    <w:rsid w:val="00C11938"/>
    <w:rsid w:val="00C25B60"/>
    <w:rsid w:val="00C27B83"/>
    <w:rsid w:val="00C45C28"/>
    <w:rsid w:val="00C46CDC"/>
    <w:rsid w:val="00C76C82"/>
    <w:rsid w:val="00C83EB1"/>
    <w:rsid w:val="00C87DF9"/>
    <w:rsid w:val="00C90EB9"/>
    <w:rsid w:val="00D001FB"/>
    <w:rsid w:val="00D01E98"/>
    <w:rsid w:val="00D169FF"/>
    <w:rsid w:val="00DB3E12"/>
    <w:rsid w:val="00DD107B"/>
    <w:rsid w:val="00DD48EE"/>
    <w:rsid w:val="00E16104"/>
    <w:rsid w:val="00E54E9F"/>
    <w:rsid w:val="00E65B8F"/>
    <w:rsid w:val="00EA3FFE"/>
    <w:rsid w:val="00EC65AC"/>
    <w:rsid w:val="00ED36D5"/>
    <w:rsid w:val="00ED4960"/>
    <w:rsid w:val="00ED5720"/>
    <w:rsid w:val="00EF0103"/>
    <w:rsid w:val="00EF3CA8"/>
    <w:rsid w:val="00F02319"/>
    <w:rsid w:val="00F20662"/>
    <w:rsid w:val="00F21119"/>
    <w:rsid w:val="00F44EF7"/>
    <w:rsid w:val="00F6284D"/>
    <w:rsid w:val="00F65C9F"/>
    <w:rsid w:val="00F90382"/>
    <w:rsid w:val="00FB0018"/>
    <w:rsid w:val="00FD0D07"/>
    <w:rsid w:val="00FD2A74"/>
    <w:rsid w:val="00FE5E51"/>
    <w:rsid w:val="00FE7ED6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F7CE8"/>
  <w15:chartTrackingRefBased/>
  <w15:docId w15:val="{C5CC03F2-BE5C-4045-A5D2-5B315F02E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3E1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3E12"/>
  </w:style>
  <w:style w:type="paragraph" w:styleId="a5">
    <w:name w:val="footer"/>
    <w:basedOn w:val="a"/>
    <w:link w:val="a6"/>
    <w:uiPriority w:val="99"/>
    <w:unhideWhenUsed/>
    <w:rsid w:val="00DB3E1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3E12"/>
  </w:style>
  <w:style w:type="paragraph" w:styleId="a7">
    <w:name w:val="Balloon Text"/>
    <w:basedOn w:val="a"/>
    <w:link w:val="a8"/>
    <w:uiPriority w:val="99"/>
    <w:semiHidden/>
    <w:unhideWhenUsed/>
    <w:rsid w:val="00363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63F8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954FD9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AD02C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ragraphStyle">
    <w:name w:val="Paragraph Style"/>
    <w:rsid w:val="00DD10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E8457-DD76-46D4-9566-C957FB3C8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Bikov</cp:lastModifiedBy>
  <cp:revision>6</cp:revision>
  <cp:lastPrinted>2024-10-18T11:13:00Z</cp:lastPrinted>
  <dcterms:created xsi:type="dcterms:W3CDTF">2024-10-17T11:13:00Z</dcterms:created>
  <dcterms:modified xsi:type="dcterms:W3CDTF">2024-10-18T11:15:00Z</dcterms:modified>
</cp:coreProperties>
</file>