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 xml:space="preserve">. 239-03-09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674E51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___.___</w:t>
      </w:r>
      <w:r w:rsidR="00C57471" w:rsidRPr="003E04FF">
        <w:rPr>
          <w:sz w:val="28"/>
          <w:szCs w:val="28"/>
          <w:lang w:val="uk-UA" w:eastAsia="zh-CN"/>
        </w:rPr>
        <w:t>.201</w:t>
      </w:r>
      <w:r w:rsidR="003E04FF" w:rsidRPr="003E04FF">
        <w:rPr>
          <w:sz w:val="28"/>
          <w:szCs w:val="28"/>
          <w:lang w:val="uk-UA" w:eastAsia="zh-CN"/>
        </w:rPr>
        <w:t>9</w:t>
      </w: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3E04FF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3A654F" w:rsidRDefault="00674E51" w:rsidP="00674E51">
      <w:pPr>
        <w:pStyle w:val="1"/>
        <w:numPr>
          <w:ilvl w:val="0"/>
          <w:numId w:val="3"/>
        </w:numPr>
        <w:ind w:left="0" w:firstLine="705"/>
        <w:rPr>
          <w:b/>
          <w:szCs w:val="28"/>
        </w:rPr>
      </w:pPr>
      <w:r w:rsidRPr="000D0074">
        <w:rPr>
          <w:rStyle w:val="FontStyle4"/>
          <w:rFonts w:ascii="Times New Roman" w:hAnsi="Times New Roman" w:cs="Times New Roman"/>
          <w:b w:val="0"/>
        </w:rPr>
        <w:t>Про погодження проекту розпорядження голови обласної державної адміністрації</w:t>
      </w:r>
      <w:r w:rsidRPr="000D0074">
        <w:rPr>
          <w:rStyle w:val="FontStyle4"/>
          <w:rFonts w:ascii="Times New Roman" w:hAnsi="Times New Roman" w:cs="Times New Roman"/>
        </w:rPr>
        <w:t xml:space="preserve"> </w:t>
      </w:r>
      <w:r w:rsidRPr="000D0074">
        <w:rPr>
          <w:rStyle w:val="FontStyle4"/>
          <w:rFonts w:ascii="Times New Roman" w:hAnsi="Times New Roman" w:cs="Times New Roman"/>
          <w:b w:val="0"/>
        </w:rPr>
        <w:t>«</w:t>
      </w:r>
      <w:r w:rsidRPr="000D0074">
        <w:rPr>
          <w:b/>
          <w:szCs w:val="28"/>
        </w:rPr>
        <w:t>Про затвердження обсягу субвенції</w:t>
      </w:r>
      <w:r>
        <w:rPr>
          <w:b/>
          <w:szCs w:val="28"/>
        </w:rPr>
        <w:t xml:space="preserve"> з місцевого бюджету на здійснення переданих видатків у</w:t>
      </w:r>
    </w:p>
    <w:p w:rsidR="00674E51" w:rsidRPr="000D0074" w:rsidRDefault="00674E51" w:rsidP="00674E51">
      <w:pPr>
        <w:pStyle w:val="1"/>
        <w:numPr>
          <w:ilvl w:val="0"/>
          <w:numId w:val="3"/>
        </w:numPr>
        <w:ind w:left="0" w:firstLine="705"/>
        <w:rPr>
          <w:rStyle w:val="FontStyle4"/>
          <w:rFonts w:ascii="Times New Roman" w:hAnsi="Times New Roman" w:cs="Times New Roman"/>
          <w:bCs w:val="0"/>
        </w:rPr>
      </w:pPr>
      <w:bookmarkStart w:id="0" w:name="_GoBack"/>
      <w:bookmarkEnd w:id="0"/>
      <w:r>
        <w:rPr>
          <w:b/>
          <w:szCs w:val="28"/>
        </w:rPr>
        <w:t xml:space="preserve"> сфері освіти за рахунок коштів освітньої субвенції</w:t>
      </w:r>
      <w:r w:rsidRPr="000D0074">
        <w:rPr>
          <w:b/>
          <w:szCs w:val="28"/>
        </w:rPr>
        <w:t xml:space="preserve"> на 2019 рік</w:t>
      </w:r>
      <w:r w:rsidRPr="000D0074">
        <w:rPr>
          <w:rStyle w:val="FontStyle4"/>
          <w:rFonts w:ascii="Times New Roman" w:hAnsi="Times New Roman" w:cs="Times New Roman"/>
          <w:b w:val="0"/>
        </w:rPr>
        <w:t>»</w:t>
      </w:r>
      <w:r w:rsidRPr="000D0074">
        <w:rPr>
          <w:b/>
          <w:szCs w:val="28"/>
        </w:rPr>
        <w:t>.</w:t>
      </w:r>
    </w:p>
    <w:p w:rsidR="00674E51" w:rsidRPr="00674E51" w:rsidRDefault="00674E51" w:rsidP="00674E51">
      <w:pPr>
        <w:jc w:val="both"/>
        <w:rPr>
          <w:rStyle w:val="FontStyle4"/>
          <w:rFonts w:ascii="Times New Roman" w:hAnsi="Times New Roman" w:cs="Times New Roman"/>
          <w:lang w:val="uk-UA"/>
        </w:rPr>
      </w:pPr>
    </w:p>
    <w:p w:rsidR="00674E51" w:rsidRPr="00674E51" w:rsidRDefault="00674E51" w:rsidP="00674E51">
      <w:pPr>
        <w:ind w:firstLine="708"/>
        <w:jc w:val="both"/>
        <w:rPr>
          <w:rStyle w:val="FontStyle4"/>
          <w:rFonts w:ascii="Times New Roman" w:hAnsi="Times New Roman" w:cs="Times New Roman"/>
          <w:lang w:val="uk-UA"/>
        </w:rPr>
      </w:pPr>
      <w:r w:rsidRPr="00674E51">
        <w:rPr>
          <w:rStyle w:val="FontStyle4"/>
          <w:rFonts w:ascii="Times New Roman" w:hAnsi="Times New Roman" w:cs="Times New Roman"/>
          <w:b w:val="0"/>
          <w:lang w:val="uk-UA"/>
        </w:rPr>
        <w:t xml:space="preserve">ВИСНОВОК: Погодити проект розпорядження голови обласної державної адміністрації </w:t>
      </w:r>
      <w:r w:rsidRPr="00EC0D14">
        <w:rPr>
          <w:rStyle w:val="FontStyle4"/>
          <w:rFonts w:ascii="Times New Roman" w:hAnsi="Times New Roman" w:cs="Times New Roman"/>
          <w:lang w:val="uk-UA"/>
        </w:rPr>
        <w:t>«</w:t>
      </w:r>
      <w:r w:rsidR="00EC0D14" w:rsidRPr="00EC0D14">
        <w:rPr>
          <w:b/>
          <w:sz w:val="28"/>
          <w:szCs w:val="28"/>
          <w:lang w:val="uk-UA"/>
        </w:rPr>
        <w:t>Про затвердження обсягу субвенції з місцевого бюджету на здійснення переданих видатків у сфері освіти за рахунок коштів освітньої субвенції на 2019 рік</w:t>
      </w:r>
      <w:r w:rsidRPr="00EC0D14">
        <w:rPr>
          <w:rStyle w:val="FontStyle4"/>
          <w:rFonts w:ascii="Times New Roman" w:hAnsi="Times New Roman" w:cs="Times New Roman"/>
          <w:lang w:val="uk-UA"/>
        </w:rPr>
        <w:t>»</w:t>
      </w:r>
      <w:r w:rsidRPr="00674E51">
        <w:rPr>
          <w:rStyle w:val="FontStyle4"/>
          <w:rFonts w:ascii="Times New Roman" w:hAnsi="Times New Roman" w:cs="Times New Roman"/>
          <w:lang w:val="uk-UA"/>
        </w:rPr>
        <w:t xml:space="preserve"> </w:t>
      </w:r>
      <w:r w:rsidRPr="00674E51">
        <w:rPr>
          <w:rStyle w:val="FontStyle4"/>
          <w:rFonts w:ascii="Times New Roman" w:hAnsi="Times New Roman" w:cs="Times New Roman"/>
          <w:sz w:val="24"/>
          <w:szCs w:val="24"/>
          <w:lang w:val="uk-UA"/>
        </w:rPr>
        <w:t xml:space="preserve">(погодити </w:t>
      </w:r>
      <w:r w:rsidRPr="00674E51">
        <w:rPr>
          <w:rStyle w:val="FontStyle4"/>
          <w:rFonts w:ascii="Times New Roman" w:hAnsi="Times New Roman" w:cs="Times New Roman"/>
          <w:b w:val="0"/>
          <w:sz w:val="24"/>
          <w:szCs w:val="24"/>
          <w:lang w:val="uk-UA"/>
        </w:rPr>
        <w:t>розподіл</w:t>
      </w:r>
      <w:r w:rsidRPr="00674E51">
        <w:rPr>
          <w:rStyle w:val="FontStyle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4E51">
        <w:rPr>
          <w:lang w:val="uk-UA"/>
        </w:rPr>
        <w:t>обсягу субвенції з місцевого бюджету на здійснення переданих видатків у сфері освіти за рахунок коштів освітньої субвенції між містами та об’єднаними те</w:t>
      </w:r>
      <w:r w:rsidR="00EC0D14">
        <w:rPr>
          <w:lang w:val="uk-UA"/>
        </w:rPr>
        <w:t>риторіальними громадами області</w:t>
      </w:r>
      <w:r w:rsidR="00EC0D14">
        <w:rPr>
          <w:lang w:val="uk-UA"/>
        </w:rPr>
        <w:br/>
      </w:r>
      <w:r w:rsidRPr="00674E51">
        <w:rPr>
          <w:lang w:val="uk-UA"/>
        </w:rPr>
        <w:t>на 2019 рік, а саме розподіл 3707,0 тис. грн.)</w:t>
      </w:r>
      <w:r w:rsidRPr="00674E51">
        <w:rPr>
          <w:sz w:val="28"/>
          <w:szCs w:val="28"/>
          <w:lang w:val="uk-UA"/>
        </w:rPr>
        <w:t>.</w:t>
      </w:r>
    </w:p>
    <w:p w:rsidR="00674E51" w:rsidRPr="00674E51" w:rsidRDefault="00674E51" w:rsidP="00674E51">
      <w:pPr>
        <w:tabs>
          <w:tab w:val="left" w:pos="709"/>
          <w:tab w:val="left" w:pos="923"/>
          <w:tab w:val="left" w:pos="1206"/>
          <w:tab w:val="left" w:pos="10130"/>
        </w:tabs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</w:p>
    <w:p w:rsidR="00674E51" w:rsidRPr="003E04FF" w:rsidRDefault="00674E51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C57471" w:rsidRPr="003E04FF" w:rsidRDefault="00C57471" w:rsidP="00C57471">
      <w:pPr>
        <w:jc w:val="both"/>
        <w:rPr>
          <w:sz w:val="28"/>
          <w:szCs w:val="28"/>
          <w:lang w:val="uk-UA"/>
        </w:rPr>
      </w:pPr>
    </w:p>
    <w:p w:rsidR="004D7362" w:rsidRPr="003E04FF" w:rsidRDefault="00C57471" w:rsidP="00674E51">
      <w:pPr>
        <w:jc w:val="both"/>
        <w:rPr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С.ТКАЧЕНКО</w:t>
      </w:r>
    </w:p>
    <w:sectPr w:rsidR="004D7362" w:rsidRPr="003E04FF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3A654F"/>
    <w:rsid w:val="003E04FF"/>
    <w:rsid w:val="004D7362"/>
    <w:rsid w:val="00674E51"/>
    <w:rsid w:val="00C57471"/>
    <w:rsid w:val="00EC0D14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CDB7B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6</cp:revision>
  <cp:lastPrinted>2019-04-26T05:06:00Z</cp:lastPrinted>
  <dcterms:created xsi:type="dcterms:W3CDTF">2018-12-26T14:12:00Z</dcterms:created>
  <dcterms:modified xsi:type="dcterms:W3CDTF">2019-04-26T05:36:00Z</dcterms:modified>
</cp:coreProperties>
</file>