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BC" w:rsidRDefault="00D721BC" w:rsidP="00D721BC">
      <w:pPr>
        <w:pStyle w:val="a3"/>
        <w:shd w:val="clear" w:color="auto" w:fill="FFFFFF"/>
        <w:spacing w:before="0" w:beforeAutospacing="0" w:after="166" w:afterAutospacing="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ВИСНОВКИ ТА РЕКОМЕНДАЦІЇ </w:t>
      </w:r>
    </w:p>
    <w:p w:rsidR="00D721BC" w:rsidRDefault="00D721BC" w:rsidP="00D721BC">
      <w:pPr>
        <w:pStyle w:val="a3"/>
        <w:shd w:val="clear" w:color="auto" w:fill="FFFFFF"/>
        <w:spacing w:before="0" w:beforeAutospacing="0" w:after="166" w:afterAutospacing="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засідання від 1</w:t>
      </w:r>
      <w:r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  <w:lang w:val="uk-UA"/>
        </w:rPr>
        <w:t>.2018</w:t>
      </w:r>
    </w:p>
    <w:p w:rsidR="00D721BC" w:rsidRDefault="00D721BC" w:rsidP="00D721BC">
      <w:pPr>
        <w:pStyle w:val="a3"/>
        <w:shd w:val="clear" w:color="auto" w:fill="FFFFFF"/>
        <w:spacing w:before="0" w:beforeAutospacing="0" w:after="166" w:afterAutospacing="0"/>
        <w:jc w:val="center"/>
        <w:rPr>
          <w:sz w:val="28"/>
          <w:szCs w:val="28"/>
          <w:u w:val="single"/>
          <w:lang w:val="uk-UA"/>
        </w:rPr>
      </w:pPr>
    </w:p>
    <w:p w:rsidR="00D721BC" w:rsidRDefault="00D721BC" w:rsidP="00D721B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 питання </w:t>
      </w:r>
      <w:r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A70912">
        <w:rPr>
          <w:sz w:val="28"/>
          <w:szCs w:val="28"/>
        </w:rPr>
        <w:t xml:space="preserve">нагородження </w:t>
      </w:r>
      <w:proofErr w:type="spellStart"/>
      <w:r w:rsidRPr="00A70912">
        <w:rPr>
          <w:sz w:val="28"/>
          <w:szCs w:val="28"/>
        </w:rPr>
        <w:t>Чередніченка</w:t>
      </w:r>
      <w:proofErr w:type="spellEnd"/>
      <w:r w:rsidRPr="00A70912">
        <w:rPr>
          <w:sz w:val="28"/>
          <w:szCs w:val="28"/>
        </w:rPr>
        <w:t xml:space="preserve"> С.В. Почесною грамотою Запорізької обласної ради до Дня Незалежності України</w:t>
      </w:r>
      <w:r>
        <w:rPr>
          <w:sz w:val="28"/>
          <w:szCs w:val="28"/>
        </w:rPr>
        <w:t>.</w:t>
      </w:r>
    </w:p>
    <w:p w:rsidR="00D721BC" w:rsidRDefault="00D721BC" w:rsidP="00D721B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</w:p>
    <w:p w:rsidR="00D721BC" w:rsidRDefault="00D721BC" w:rsidP="00D721BC">
      <w:pPr>
        <w:ind w:firstLine="720"/>
        <w:jc w:val="both"/>
        <w:rPr>
          <w:b/>
          <w:sz w:val="28"/>
          <w:szCs w:val="28"/>
        </w:rPr>
      </w:pPr>
      <w:r w:rsidRPr="007861EF">
        <w:rPr>
          <w:sz w:val="28"/>
          <w:szCs w:val="28"/>
        </w:rPr>
        <w:t xml:space="preserve">звернутися до голови обласної ради з поданням про відзначення Почесною грамотою Запорізької обласної ради </w:t>
      </w:r>
      <w:proofErr w:type="spellStart"/>
      <w:r w:rsidRPr="007861EF">
        <w:rPr>
          <w:sz w:val="28"/>
          <w:szCs w:val="28"/>
        </w:rPr>
        <w:t>Чередніченка</w:t>
      </w:r>
      <w:proofErr w:type="spellEnd"/>
      <w:r w:rsidRPr="007861EF">
        <w:rPr>
          <w:sz w:val="28"/>
          <w:szCs w:val="28"/>
        </w:rPr>
        <w:t xml:space="preserve"> Станіслава Вікторовича, депутата Запорізької обласної ради VII скликання, члена постійної комісії з питань місцевого самоврядування та адміністративно-територіального устрою, за сумлінне ставлення до депутатської діяльності, вагомий внесок у розвиток системи місцевого самоврядування Запорізької області та з нагоди Дня Незалежності України</w:t>
      </w:r>
      <w:r>
        <w:rPr>
          <w:sz w:val="28"/>
          <w:szCs w:val="28"/>
        </w:rPr>
        <w:t>.</w:t>
      </w:r>
    </w:p>
    <w:p w:rsidR="00D721BC" w:rsidRDefault="00D721BC" w:rsidP="00D721BC">
      <w:pPr>
        <w:ind w:firstLine="708"/>
        <w:jc w:val="both"/>
        <w:rPr>
          <w:b/>
          <w:sz w:val="28"/>
          <w:szCs w:val="28"/>
        </w:rPr>
      </w:pPr>
    </w:p>
    <w:p w:rsidR="00D721BC" w:rsidRDefault="00D721BC" w:rsidP="00D721B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 питання</w:t>
      </w:r>
      <w:r>
        <w:rPr>
          <w:b/>
          <w:sz w:val="28"/>
          <w:szCs w:val="28"/>
        </w:rPr>
        <w:t xml:space="preserve"> </w:t>
      </w:r>
      <w:r w:rsidRPr="00731C04">
        <w:rPr>
          <w:sz w:val="28"/>
          <w:szCs w:val="28"/>
        </w:rPr>
        <w:t>п</w:t>
      </w:r>
      <w:r>
        <w:rPr>
          <w:sz w:val="28"/>
          <w:szCs w:val="28"/>
        </w:rPr>
        <w:t xml:space="preserve">ро </w:t>
      </w:r>
      <w:r w:rsidRPr="00A70912">
        <w:rPr>
          <w:sz w:val="28"/>
          <w:szCs w:val="28"/>
        </w:rPr>
        <w:t>зняття з контролю рішення обласної ради від 06.04.2018 № 67 «Про Програму підтримки розвитку об’єднаних територіальних громад Запорізької області на 2017 рік».</w:t>
      </w:r>
    </w:p>
    <w:p w:rsidR="00D721BC" w:rsidRDefault="00D721BC" w:rsidP="00D721B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</w:p>
    <w:p w:rsidR="00D721BC" w:rsidRDefault="00D721BC" w:rsidP="00D721B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рекомендувати зняти з контролю </w:t>
      </w:r>
      <w:r w:rsidRPr="00925FBE">
        <w:rPr>
          <w:sz w:val="28"/>
          <w:szCs w:val="28"/>
        </w:rPr>
        <w:t>рішення</w:t>
      </w:r>
      <w:r>
        <w:rPr>
          <w:sz w:val="28"/>
          <w:szCs w:val="28"/>
        </w:rPr>
        <w:t xml:space="preserve"> обласної ради від 06.04.2018 № </w:t>
      </w:r>
      <w:r w:rsidRPr="00925FBE">
        <w:rPr>
          <w:sz w:val="28"/>
          <w:szCs w:val="28"/>
        </w:rPr>
        <w:t>67 «Про Програму підтримки розвитку об’єднаних територіальних громад Запорізької області на 2017 рік</w:t>
      </w:r>
      <w:r>
        <w:rPr>
          <w:sz w:val="28"/>
          <w:szCs w:val="28"/>
        </w:rPr>
        <w:t>» у зв’язку із виконанням плану заходів, передбачених рішенням, та закінченням терміну дії Програми.</w:t>
      </w:r>
    </w:p>
    <w:p w:rsidR="00D721BC" w:rsidRDefault="00D721BC" w:rsidP="00D721BC">
      <w:pPr>
        <w:ind w:firstLine="708"/>
        <w:rPr>
          <w:sz w:val="28"/>
          <w:szCs w:val="28"/>
        </w:rPr>
      </w:pPr>
    </w:p>
    <w:p w:rsidR="00D721BC" w:rsidRDefault="00D721BC" w:rsidP="00D721BC">
      <w:pPr>
        <w:ind w:firstLine="708"/>
        <w:jc w:val="both"/>
      </w:pPr>
      <w:r>
        <w:rPr>
          <w:b/>
          <w:sz w:val="28"/>
          <w:szCs w:val="28"/>
        </w:rPr>
        <w:t xml:space="preserve"> До питання </w:t>
      </w:r>
      <w:r w:rsidRPr="00731C04">
        <w:rPr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z w:val="28"/>
          <w:szCs w:val="28"/>
        </w:rPr>
        <w:t xml:space="preserve"> </w:t>
      </w:r>
      <w:r w:rsidRPr="005A2A05">
        <w:rPr>
          <w:sz w:val="28"/>
          <w:szCs w:val="28"/>
        </w:rPr>
        <w:t>звернення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Андрівського</w:t>
      </w:r>
      <w:proofErr w:type="spellEnd"/>
      <w:r>
        <w:rPr>
          <w:sz w:val="28"/>
          <w:szCs w:val="28"/>
        </w:rPr>
        <w:t xml:space="preserve"> </w:t>
      </w:r>
      <w:r w:rsidRPr="00C82F7B">
        <w:rPr>
          <w:sz w:val="28"/>
          <w:szCs w:val="28"/>
        </w:rPr>
        <w:t>сільсько</w:t>
      </w:r>
      <w:r>
        <w:rPr>
          <w:sz w:val="28"/>
          <w:szCs w:val="28"/>
        </w:rPr>
        <w:t>го</w:t>
      </w:r>
      <w:r w:rsidRPr="00C82F7B"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и </w:t>
      </w:r>
      <w:r w:rsidRPr="00C82F7B">
        <w:rPr>
          <w:sz w:val="28"/>
          <w:szCs w:val="28"/>
        </w:rPr>
        <w:t>Бердянського району</w:t>
      </w:r>
      <w:r>
        <w:rPr>
          <w:sz w:val="28"/>
          <w:szCs w:val="28"/>
        </w:rPr>
        <w:t xml:space="preserve"> </w:t>
      </w:r>
      <w:r w:rsidRPr="00C82F7B">
        <w:rPr>
          <w:sz w:val="28"/>
          <w:szCs w:val="28"/>
        </w:rPr>
        <w:t>від 13.03.2018 № 205 щодо внесення змін до проекту перспективного плану формування територій громад Запорізької області</w:t>
      </w:r>
      <w:r>
        <w:rPr>
          <w:sz w:val="28"/>
          <w:szCs w:val="28"/>
        </w:rPr>
        <w:t xml:space="preserve"> </w:t>
      </w:r>
      <w:r w:rsidRPr="007A25B2">
        <w:rPr>
          <w:sz w:val="28"/>
          <w:szCs w:val="28"/>
        </w:rPr>
        <w:t xml:space="preserve">в частині Бердянського району, а саме включення </w:t>
      </w:r>
      <w:proofErr w:type="spellStart"/>
      <w:r w:rsidRPr="007A25B2">
        <w:rPr>
          <w:sz w:val="28"/>
          <w:szCs w:val="28"/>
        </w:rPr>
        <w:t>Андрівської</w:t>
      </w:r>
      <w:proofErr w:type="spellEnd"/>
      <w:r w:rsidRPr="007A25B2">
        <w:rPr>
          <w:sz w:val="28"/>
          <w:szCs w:val="28"/>
        </w:rPr>
        <w:t xml:space="preserve"> сільської об’єднаної територіальної громади у форматі об’єднання </w:t>
      </w:r>
      <w:proofErr w:type="spellStart"/>
      <w:r w:rsidRPr="007A25B2">
        <w:rPr>
          <w:sz w:val="28"/>
          <w:szCs w:val="28"/>
        </w:rPr>
        <w:t>Андрівської</w:t>
      </w:r>
      <w:proofErr w:type="spellEnd"/>
      <w:r w:rsidRPr="007A25B2">
        <w:rPr>
          <w:sz w:val="28"/>
          <w:szCs w:val="28"/>
        </w:rPr>
        <w:t xml:space="preserve"> і Новотроїцької сільських рад</w:t>
      </w:r>
      <w:r>
        <w:rPr>
          <w:sz w:val="28"/>
          <w:szCs w:val="28"/>
        </w:rPr>
        <w:t>.</w:t>
      </w:r>
    </w:p>
    <w:p w:rsidR="00D721BC" w:rsidRDefault="00D721BC" w:rsidP="00D721B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</w:p>
    <w:p w:rsidR="00D721BC" w:rsidRDefault="00D721BC" w:rsidP="00D72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підтримати ініціативу утвореної у березні 2018 року </w:t>
      </w:r>
      <w:proofErr w:type="spellStart"/>
      <w:r w:rsidRPr="00A70912">
        <w:rPr>
          <w:sz w:val="28"/>
          <w:szCs w:val="28"/>
        </w:rPr>
        <w:t>Андрівської</w:t>
      </w:r>
      <w:proofErr w:type="spellEnd"/>
      <w:r w:rsidRPr="00A70912">
        <w:rPr>
          <w:sz w:val="28"/>
          <w:szCs w:val="28"/>
        </w:rPr>
        <w:t xml:space="preserve"> сільської </w:t>
      </w:r>
      <w:r>
        <w:rPr>
          <w:sz w:val="28"/>
          <w:szCs w:val="28"/>
        </w:rPr>
        <w:t xml:space="preserve">об’єднаної територіальної громади </w:t>
      </w:r>
      <w:r w:rsidRPr="00A70912">
        <w:rPr>
          <w:sz w:val="28"/>
          <w:szCs w:val="28"/>
        </w:rPr>
        <w:t xml:space="preserve">Бердянського району </w:t>
      </w:r>
      <w:r>
        <w:rPr>
          <w:sz w:val="28"/>
          <w:szCs w:val="28"/>
        </w:rPr>
        <w:t>про</w:t>
      </w:r>
      <w:r w:rsidRPr="00A70912">
        <w:rPr>
          <w:sz w:val="28"/>
          <w:szCs w:val="28"/>
        </w:rPr>
        <w:t xml:space="preserve"> </w:t>
      </w:r>
      <w:r>
        <w:rPr>
          <w:sz w:val="28"/>
          <w:szCs w:val="28"/>
        </w:rPr>
        <w:t>її</w:t>
      </w:r>
      <w:r w:rsidRPr="00A70912">
        <w:rPr>
          <w:sz w:val="28"/>
          <w:szCs w:val="28"/>
        </w:rPr>
        <w:t xml:space="preserve"> включення </w:t>
      </w:r>
      <w:r>
        <w:rPr>
          <w:sz w:val="28"/>
          <w:szCs w:val="28"/>
        </w:rPr>
        <w:t xml:space="preserve">до </w:t>
      </w:r>
      <w:r w:rsidRPr="00A70912">
        <w:rPr>
          <w:sz w:val="28"/>
          <w:szCs w:val="28"/>
        </w:rPr>
        <w:t xml:space="preserve">проекту перспективного плану формування територій громад Запорізької області </w:t>
      </w:r>
      <w:r>
        <w:rPr>
          <w:sz w:val="28"/>
          <w:szCs w:val="28"/>
        </w:rPr>
        <w:t>як окремої спроможної громади;</w:t>
      </w:r>
    </w:p>
    <w:p w:rsidR="00EE2AA1" w:rsidRDefault="00D721BC" w:rsidP="00D72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надати відповідь </w:t>
      </w:r>
      <w:proofErr w:type="spellStart"/>
      <w:r>
        <w:rPr>
          <w:sz w:val="28"/>
          <w:szCs w:val="28"/>
        </w:rPr>
        <w:t>Андрів</w:t>
      </w:r>
      <w:r w:rsidRPr="00A70912">
        <w:rPr>
          <w:sz w:val="28"/>
          <w:szCs w:val="28"/>
        </w:rPr>
        <w:t>ськ</w:t>
      </w:r>
      <w:r>
        <w:rPr>
          <w:sz w:val="28"/>
          <w:szCs w:val="28"/>
        </w:rPr>
        <w:t>ій</w:t>
      </w:r>
      <w:proofErr w:type="spellEnd"/>
      <w:r w:rsidRPr="00A70912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ій</w:t>
      </w:r>
      <w:r w:rsidRPr="00A70912">
        <w:rPr>
          <w:sz w:val="28"/>
          <w:szCs w:val="28"/>
        </w:rPr>
        <w:t xml:space="preserve"> рад</w:t>
      </w:r>
      <w:r>
        <w:rPr>
          <w:sz w:val="28"/>
          <w:szCs w:val="28"/>
        </w:rPr>
        <w:t>і</w:t>
      </w:r>
      <w:r w:rsidRPr="00A70912">
        <w:rPr>
          <w:sz w:val="28"/>
          <w:szCs w:val="28"/>
        </w:rPr>
        <w:t xml:space="preserve"> </w:t>
      </w:r>
      <w:r>
        <w:rPr>
          <w:sz w:val="28"/>
          <w:szCs w:val="28"/>
        </w:rPr>
        <w:t>Бердян</w:t>
      </w:r>
      <w:r w:rsidRPr="00A70912">
        <w:rPr>
          <w:sz w:val="28"/>
          <w:szCs w:val="28"/>
        </w:rPr>
        <w:t>ського району</w:t>
      </w:r>
      <w:r>
        <w:rPr>
          <w:sz w:val="28"/>
          <w:szCs w:val="28"/>
        </w:rPr>
        <w:t xml:space="preserve"> про включення </w:t>
      </w:r>
      <w:proofErr w:type="spellStart"/>
      <w:r w:rsidRPr="00A70912">
        <w:rPr>
          <w:sz w:val="28"/>
          <w:szCs w:val="28"/>
        </w:rPr>
        <w:t>Андрівської</w:t>
      </w:r>
      <w:proofErr w:type="spellEnd"/>
      <w:r w:rsidRPr="00A70912">
        <w:rPr>
          <w:sz w:val="28"/>
          <w:szCs w:val="28"/>
        </w:rPr>
        <w:t xml:space="preserve"> сільської </w:t>
      </w:r>
      <w:r>
        <w:rPr>
          <w:sz w:val="28"/>
          <w:szCs w:val="28"/>
        </w:rPr>
        <w:t xml:space="preserve">об’єднаної територіальної громади </w:t>
      </w:r>
      <w:r w:rsidRPr="00A70912">
        <w:rPr>
          <w:sz w:val="28"/>
          <w:szCs w:val="28"/>
        </w:rPr>
        <w:t xml:space="preserve">Бердянського району </w:t>
      </w:r>
      <w:r>
        <w:rPr>
          <w:sz w:val="28"/>
          <w:szCs w:val="28"/>
        </w:rPr>
        <w:t xml:space="preserve">у складі </w:t>
      </w:r>
      <w:proofErr w:type="spellStart"/>
      <w:r>
        <w:rPr>
          <w:sz w:val="28"/>
          <w:szCs w:val="28"/>
        </w:rPr>
        <w:t>Андрівської</w:t>
      </w:r>
      <w:proofErr w:type="spellEnd"/>
      <w:r>
        <w:rPr>
          <w:sz w:val="28"/>
          <w:szCs w:val="28"/>
        </w:rPr>
        <w:t xml:space="preserve"> і Новотроїцької сільських рад до проекту змін до </w:t>
      </w:r>
      <w:r w:rsidRPr="00A70912">
        <w:rPr>
          <w:sz w:val="28"/>
          <w:szCs w:val="28"/>
        </w:rPr>
        <w:t>перспективного плану формування територій громад Запорізької області</w:t>
      </w:r>
      <w:r>
        <w:rPr>
          <w:sz w:val="28"/>
          <w:szCs w:val="28"/>
        </w:rPr>
        <w:t>. При цьому звернути увагу, що остаточне рішення буде прийнято за результатами голосування відповідного проекту рішення на сесії обласної ради.</w:t>
      </w:r>
    </w:p>
    <w:p w:rsidR="00D721BC" w:rsidRDefault="00D721BC" w:rsidP="00D721BC">
      <w:pPr>
        <w:ind w:firstLine="708"/>
        <w:jc w:val="both"/>
        <w:rPr>
          <w:sz w:val="28"/>
          <w:szCs w:val="28"/>
        </w:rPr>
      </w:pPr>
    </w:p>
    <w:p w:rsidR="00D721BC" w:rsidRDefault="00D721BC" w:rsidP="00D721B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 питання </w:t>
      </w:r>
      <w:r w:rsidRPr="00731C04">
        <w:rPr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звернення </w:t>
      </w:r>
      <w:proofErr w:type="spellStart"/>
      <w:r w:rsidRPr="0045652D">
        <w:rPr>
          <w:sz w:val="28"/>
          <w:szCs w:val="28"/>
        </w:rPr>
        <w:t>Воздвижівсько</w:t>
      </w:r>
      <w:r>
        <w:rPr>
          <w:sz w:val="28"/>
          <w:szCs w:val="28"/>
        </w:rPr>
        <w:t>го</w:t>
      </w:r>
      <w:proofErr w:type="spellEnd"/>
      <w:r w:rsidRPr="0045652D">
        <w:rPr>
          <w:sz w:val="28"/>
          <w:szCs w:val="28"/>
        </w:rPr>
        <w:t xml:space="preserve"> сільсько</w:t>
      </w:r>
      <w:r>
        <w:rPr>
          <w:sz w:val="28"/>
          <w:szCs w:val="28"/>
        </w:rPr>
        <w:t>го голови</w:t>
      </w:r>
      <w:r w:rsidRPr="0045652D">
        <w:rPr>
          <w:sz w:val="28"/>
          <w:szCs w:val="28"/>
        </w:rPr>
        <w:t xml:space="preserve"> </w:t>
      </w:r>
      <w:proofErr w:type="spellStart"/>
      <w:r w:rsidRPr="0045652D">
        <w:rPr>
          <w:sz w:val="28"/>
          <w:szCs w:val="28"/>
        </w:rPr>
        <w:t>Гуляйпільського</w:t>
      </w:r>
      <w:proofErr w:type="spellEnd"/>
      <w:r w:rsidRPr="0045652D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r w:rsidRPr="0045652D">
        <w:rPr>
          <w:sz w:val="28"/>
          <w:szCs w:val="28"/>
        </w:rPr>
        <w:t>від 23.04.2018 № 288 щодо внесення змін до проекту перспективного плану формування територій громад Запорізької області</w:t>
      </w:r>
      <w:r w:rsidRPr="00DB57CA">
        <w:t xml:space="preserve"> </w:t>
      </w:r>
      <w:r w:rsidRPr="00DB57CA">
        <w:rPr>
          <w:sz w:val="28"/>
          <w:szCs w:val="28"/>
        </w:rPr>
        <w:t xml:space="preserve">в частині </w:t>
      </w:r>
      <w:proofErr w:type="spellStart"/>
      <w:r w:rsidRPr="00DB57CA">
        <w:rPr>
          <w:sz w:val="28"/>
          <w:szCs w:val="28"/>
        </w:rPr>
        <w:t>Гуляйпільського</w:t>
      </w:r>
      <w:proofErr w:type="spellEnd"/>
      <w:r w:rsidRPr="00DB57CA">
        <w:rPr>
          <w:sz w:val="28"/>
          <w:szCs w:val="28"/>
        </w:rPr>
        <w:t xml:space="preserve"> району, а саме включення </w:t>
      </w:r>
      <w:proofErr w:type="spellStart"/>
      <w:r w:rsidRPr="00DB57CA">
        <w:rPr>
          <w:sz w:val="28"/>
          <w:szCs w:val="28"/>
        </w:rPr>
        <w:t>Добропільської</w:t>
      </w:r>
      <w:proofErr w:type="spellEnd"/>
      <w:r w:rsidRPr="00DB57CA">
        <w:rPr>
          <w:sz w:val="28"/>
          <w:szCs w:val="28"/>
        </w:rPr>
        <w:t xml:space="preserve"> сільської територіальної громади до формату об’єднання вже утвореної </w:t>
      </w:r>
      <w:proofErr w:type="spellStart"/>
      <w:r w:rsidRPr="00DB57CA">
        <w:rPr>
          <w:sz w:val="28"/>
          <w:szCs w:val="28"/>
        </w:rPr>
        <w:t>Воздвижівської</w:t>
      </w:r>
      <w:proofErr w:type="spellEnd"/>
      <w:r w:rsidRPr="00DB57CA">
        <w:rPr>
          <w:sz w:val="28"/>
          <w:szCs w:val="28"/>
        </w:rPr>
        <w:t xml:space="preserve"> об’єднаної територіальної громади</w:t>
      </w:r>
      <w:r>
        <w:rPr>
          <w:sz w:val="28"/>
          <w:szCs w:val="28"/>
        </w:rPr>
        <w:t>.</w:t>
      </w:r>
    </w:p>
    <w:p w:rsidR="00D721BC" w:rsidRDefault="00D721BC" w:rsidP="00D721B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</w:p>
    <w:p w:rsidR="00D721BC" w:rsidRDefault="00D721BC" w:rsidP="00D72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підтримати ініціативу </w:t>
      </w:r>
      <w:proofErr w:type="spellStart"/>
      <w:r>
        <w:rPr>
          <w:sz w:val="28"/>
          <w:szCs w:val="28"/>
        </w:rPr>
        <w:t>Воздвижів</w:t>
      </w:r>
      <w:r w:rsidRPr="00A70912">
        <w:rPr>
          <w:sz w:val="28"/>
          <w:szCs w:val="28"/>
        </w:rPr>
        <w:t>ської</w:t>
      </w:r>
      <w:proofErr w:type="spellEnd"/>
      <w:r w:rsidRPr="00A70912">
        <w:rPr>
          <w:sz w:val="28"/>
          <w:szCs w:val="28"/>
        </w:rPr>
        <w:t xml:space="preserve"> сільської ради </w:t>
      </w:r>
      <w:proofErr w:type="spellStart"/>
      <w:r w:rsidRPr="00A70912">
        <w:rPr>
          <w:sz w:val="28"/>
          <w:szCs w:val="28"/>
        </w:rPr>
        <w:t>Гуляйпільського</w:t>
      </w:r>
      <w:proofErr w:type="spellEnd"/>
      <w:r w:rsidRPr="00A70912">
        <w:rPr>
          <w:sz w:val="28"/>
          <w:szCs w:val="28"/>
        </w:rPr>
        <w:t xml:space="preserve"> району щодо </w:t>
      </w:r>
      <w:r>
        <w:rPr>
          <w:sz w:val="28"/>
          <w:szCs w:val="28"/>
        </w:rPr>
        <w:t>її</w:t>
      </w:r>
      <w:r w:rsidRPr="00A70912">
        <w:rPr>
          <w:sz w:val="28"/>
          <w:szCs w:val="28"/>
        </w:rPr>
        <w:t xml:space="preserve"> включення до формату об’єднання вже утвореної </w:t>
      </w:r>
      <w:proofErr w:type="spellStart"/>
      <w:r w:rsidRPr="00A70912">
        <w:rPr>
          <w:sz w:val="28"/>
          <w:szCs w:val="28"/>
        </w:rPr>
        <w:t>Воздвижівської</w:t>
      </w:r>
      <w:proofErr w:type="spellEnd"/>
      <w:r w:rsidRPr="00A70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сільської </w:t>
      </w:r>
      <w:r w:rsidRPr="00A70912">
        <w:rPr>
          <w:sz w:val="28"/>
          <w:szCs w:val="28"/>
        </w:rPr>
        <w:t>об</w:t>
      </w:r>
      <w:r>
        <w:rPr>
          <w:sz w:val="28"/>
          <w:szCs w:val="28"/>
        </w:rPr>
        <w:t>’єднаної територіальної громади;</w:t>
      </w:r>
    </w:p>
    <w:p w:rsidR="00D721BC" w:rsidRDefault="00D721BC" w:rsidP="00D72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надати відповідь </w:t>
      </w:r>
      <w:proofErr w:type="spellStart"/>
      <w:r>
        <w:rPr>
          <w:sz w:val="28"/>
          <w:szCs w:val="28"/>
        </w:rPr>
        <w:t>Воздвижів</w:t>
      </w:r>
      <w:r w:rsidRPr="00A70912">
        <w:rPr>
          <w:sz w:val="28"/>
          <w:szCs w:val="28"/>
        </w:rPr>
        <w:t>ськ</w:t>
      </w:r>
      <w:r>
        <w:rPr>
          <w:sz w:val="28"/>
          <w:szCs w:val="28"/>
        </w:rPr>
        <w:t>ій</w:t>
      </w:r>
      <w:proofErr w:type="spellEnd"/>
      <w:r w:rsidRPr="00A70912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ій</w:t>
      </w:r>
      <w:r w:rsidRPr="00A70912">
        <w:rPr>
          <w:sz w:val="28"/>
          <w:szCs w:val="28"/>
        </w:rPr>
        <w:t xml:space="preserve"> рад</w:t>
      </w:r>
      <w:r>
        <w:rPr>
          <w:sz w:val="28"/>
          <w:szCs w:val="28"/>
        </w:rPr>
        <w:t>і</w:t>
      </w:r>
      <w:r w:rsidRPr="00A70912">
        <w:rPr>
          <w:sz w:val="28"/>
          <w:szCs w:val="28"/>
        </w:rPr>
        <w:t xml:space="preserve"> </w:t>
      </w:r>
      <w:proofErr w:type="spellStart"/>
      <w:r w:rsidRPr="00A70912">
        <w:rPr>
          <w:sz w:val="28"/>
          <w:szCs w:val="28"/>
        </w:rPr>
        <w:t>Гуляйпільського</w:t>
      </w:r>
      <w:proofErr w:type="spellEnd"/>
      <w:r w:rsidRPr="00A70912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про включення до проекту змін до </w:t>
      </w:r>
      <w:r w:rsidRPr="00A70912">
        <w:rPr>
          <w:sz w:val="28"/>
          <w:szCs w:val="28"/>
        </w:rPr>
        <w:t>перспективного плану формування територій громад Запорізької області</w:t>
      </w:r>
      <w:r>
        <w:rPr>
          <w:sz w:val="28"/>
          <w:szCs w:val="28"/>
        </w:rPr>
        <w:t xml:space="preserve"> нової конфігурації </w:t>
      </w:r>
      <w:proofErr w:type="spellStart"/>
      <w:r w:rsidRPr="00A70912">
        <w:rPr>
          <w:sz w:val="28"/>
          <w:szCs w:val="28"/>
        </w:rPr>
        <w:t>Воздвижівської</w:t>
      </w:r>
      <w:proofErr w:type="spellEnd"/>
      <w:r w:rsidRPr="00A70912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’єднаної територіальної громади з урахуванням </w:t>
      </w:r>
      <w:proofErr w:type="spellStart"/>
      <w:r w:rsidRPr="00A70912">
        <w:rPr>
          <w:sz w:val="28"/>
          <w:szCs w:val="28"/>
        </w:rPr>
        <w:t>Добропільськ</w:t>
      </w:r>
      <w:r>
        <w:rPr>
          <w:sz w:val="28"/>
          <w:szCs w:val="28"/>
        </w:rPr>
        <w:t>ій</w:t>
      </w:r>
      <w:proofErr w:type="spellEnd"/>
      <w:r w:rsidRPr="00A70912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ій</w:t>
      </w:r>
      <w:r w:rsidRPr="00A70912">
        <w:rPr>
          <w:sz w:val="28"/>
          <w:szCs w:val="28"/>
        </w:rPr>
        <w:t xml:space="preserve"> рад</w:t>
      </w:r>
      <w:r>
        <w:rPr>
          <w:sz w:val="28"/>
          <w:szCs w:val="28"/>
        </w:rPr>
        <w:t>и. При цьому звернути увагу, що остаточне рішення буде прийнято за результатами голосування відповідного проекту рішення на сесії обласної ради.</w:t>
      </w:r>
    </w:p>
    <w:p w:rsidR="00D721BC" w:rsidRDefault="00D721BC" w:rsidP="00D721BC">
      <w:pPr>
        <w:ind w:firstLine="708"/>
        <w:jc w:val="both"/>
        <w:rPr>
          <w:sz w:val="28"/>
          <w:szCs w:val="28"/>
        </w:rPr>
      </w:pPr>
    </w:p>
    <w:p w:rsidR="00D721BC" w:rsidRDefault="00D721BC" w:rsidP="00D721B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 питання </w:t>
      </w:r>
      <w:r w:rsidRPr="00731C04">
        <w:rPr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внесення змін до проекту перспективного плану в частині Приморського району:</w:t>
      </w:r>
    </w:p>
    <w:p w:rsidR="00D721BC" w:rsidRPr="00A70912" w:rsidRDefault="00D721BC" w:rsidP="00D72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31C04">
        <w:rPr>
          <w:sz w:val="28"/>
          <w:szCs w:val="28"/>
        </w:rPr>
        <w:t>п</w:t>
      </w:r>
      <w:r>
        <w:rPr>
          <w:sz w:val="28"/>
          <w:szCs w:val="28"/>
        </w:rPr>
        <w:t xml:space="preserve">ро </w:t>
      </w:r>
      <w:r w:rsidRPr="00A70912">
        <w:rPr>
          <w:sz w:val="28"/>
          <w:szCs w:val="28"/>
        </w:rPr>
        <w:t>звернення Приморської районної державної адміністрації з пропозиціями щодо внесення змін до проекту перспективного плану формування територій громад Запорізької області в частині Приморського району (на підставі протоколу районно</w:t>
      </w:r>
      <w:r>
        <w:rPr>
          <w:sz w:val="28"/>
          <w:szCs w:val="28"/>
        </w:rPr>
        <w:t>ї робочої групи від 03.08.2018);</w:t>
      </w:r>
    </w:p>
    <w:p w:rsidR="00D721BC" w:rsidRDefault="00D721BC" w:rsidP="00D72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70912">
        <w:rPr>
          <w:sz w:val="28"/>
          <w:szCs w:val="28"/>
        </w:rPr>
        <w:t xml:space="preserve">ро звернення </w:t>
      </w:r>
      <w:proofErr w:type="spellStart"/>
      <w:r w:rsidRPr="00A70912">
        <w:rPr>
          <w:sz w:val="28"/>
          <w:szCs w:val="28"/>
        </w:rPr>
        <w:t>Гюнівської</w:t>
      </w:r>
      <w:proofErr w:type="spellEnd"/>
      <w:r w:rsidRPr="00A70912">
        <w:rPr>
          <w:sz w:val="28"/>
          <w:szCs w:val="28"/>
        </w:rPr>
        <w:t xml:space="preserve"> сільської ради Приморського району від 19.07.2018 № 548 щодо внесення змін до проекту перспективного плану формування територій громад Запорізької області, а саме включення </w:t>
      </w:r>
      <w:proofErr w:type="spellStart"/>
      <w:r w:rsidRPr="00A70912">
        <w:rPr>
          <w:sz w:val="28"/>
          <w:szCs w:val="28"/>
        </w:rPr>
        <w:t>Гюнівської</w:t>
      </w:r>
      <w:proofErr w:type="spellEnd"/>
      <w:r w:rsidRPr="00A70912">
        <w:rPr>
          <w:sz w:val="28"/>
          <w:szCs w:val="28"/>
        </w:rPr>
        <w:t xml:space="preserve"> сільської ради до складу Приморської міської об’єднаної територіальної громади Приморського району Запорізької області.</w:t>
      </w:r>
      <w:r>
        <w:rPr>
          <w:sz w:val="28"/>
          <w:szCs w:val="28"/>
        </w:rPr>
        <w:t>;</w:t>
      </w:r>
    </w:p>
    <w:p w:rsidR="00D721BC" w:rsidRDefault="00D721BC" w:rsidP="00D72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70912">
        <w:rPr>
          <w:sz w:val="28"/>
          <w:szCs w:val="28"/>
        </w:rPr>
        <w:t xml:space="preserve">ро звернення </w:t>
      </w:r>
      <w:proofErr w:type="spellStart"/>
      <w:r w:rsidRPr="00A70912">
        <w:rPr>
          <w:sz w:val="28"/>
          <w:szCs w:val="28"/>
        </w:rPr>
        <w:t>Зеленівської</w:t>
      </w:r>
      <w:proofErr w:type="spellEnd"/>
      <w:r w:rsidRPr="00A70912">
        <w:rPr>
          <w:sz w:val="28"/>
          <w:szCs w:val="28"/>
        </w:rPr>
        <w:t xml:space="preserve"> сільської ради Приморського району від 09.07.2018 № 477 щодо внесення змін до проекту перспективного плану формування територій громад Запорізької області, а саме включення </w:t>
      </w:r>
      <w:proofErr w:type="spellStart"/>
      <w:r w:rsidRPr="00A70912">
        <w:rPr>
          <w:sz w:val="28"/>
          <w:szCs w:val="28"/>
        </w:rPr>
        <w:t>Зеленівської</w:t>
      </w:r>
      <w:proofErr w:type="spellEnd"/>
      <w:r w:rsidRPr="00A70912">
        <w:rPr>
          <w:sz w:val="28"/>
          <w:szCs w:val="28"/>
        </w:rPr>
        <w:t xml:space="preserve"> сільської ради до складу Приморської міської об’єднаної територіальної громади Приморського району Запорізької області.</w:t>
      </w:r>
    </w:p>
    <w:p w:rsidR="00D721BC" w:rsidRDefault="00D721BC" w:rsidP="00D721B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</w:p>
    <w:p w:rsidR="00D721BC" w:rsidRDefault="00D721BC" w:rsidP="00D72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звернутися до Приморського міського голови з проханням надати бачення Приморської міської громади з приводу розширення меж Приморської міської об’єднаної територіальної громади у разі включення до формату об’єднання </w:t>
      </w:r>
      <w:proofErr w:type="spellStart"/>
      <w:r w:rsidRPr="000038D7">
        <w:rPr>
          <w:sz w:val="28"/>
          <w:szCs w:val="28"/>
        </w:rPr>
        <w:t>Банівськ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038D7">
        <w:rPr>
          <w:sz w:val="28"/>
          <w:szCs w:val="28"/>
        </w:rPr>
        <w:t>Борисівськ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Вячеславської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038D7">
        <w:rPr>
          <w:sz w:val="28"/>
          <w:szCs w:val="28"/>
        </w:rPr>
        <w:t>Гюнівськ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Єлизаветівської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Єлисеївської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Зеленівської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Інзівської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Коларівської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Орлівської</w:t>
      </w:r>
      <w:proofErr w:type="spellEnd"/>
      <w:r>
        <w:rPr>
          <w:sz w:val="28"/>
          <w:szCs w:val="28"/>
        </w:rPr>
        <w:t xml:space="preserve"> та </w:t>
      </w:r>
      <w:r w:rsidRPr="000038D7">
        <w:rPr>
          <w:sz w:val="28"/>
          <w:szCs w:val="28"/>
        </w:rPr>
        <w:t>Партизанськ</w:t>
      </w:r>
      <w:r>
        <w:rPr>
          <w:sz w:val="28"/>
          <w:szCs w:val="28"/>
        </w:rPr>
        <w:t>ої</w:t>
      </w:r>
      <w:r w:rsidRPr="000038D7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сільських</w:t>
      </w:r>
      <w:r w:rsidRPr="000038D7">
        <w:rPr>
          <w:sz w:val="28"/>
          <w:szCs w:val="28"/>
        </w:rPr>
        <w:t xml:space="preserve"> рад</w:t>
      </w:r>
      <w:r>
        <w:rPr>
          <w:sz w:val="28"/>
          <w:szCs w:val="28"/>
        </w:rPr>
        <w:t>.</w:t>
      </w:r>
    </w:p>
    <w:p w:rsidR="00D721BC" w:rsidRDefault="00D721BC" w:rsidP="00D721BC">
      <w:pPr>
        <w:ind w:firstLine="708"/>
        <w:jc w:val="both"/>
        <w:rPr>
          <w:sz w:val="28"/>
          <w:szCs w:val="28"/>
        </w:rPr>
      </w:pPr>
    </w:p>
    <w:p w:rsidR="0075263E" w:rsidRDefault="0075263E" w:rsidP="00D721BC">
      <w:pPr>
        <w:ind w:firstLine="708"/>
        <w:jc w:val="both"/>
        <w:rPr>
          <w:sz w:val="28"/>
          <w:szCs w:val="28"/>
        </w:rPr>
      </w:pPr>
    </w:p>
    <w:p w:rsidR="0075263E" w:rsidRDefault="0075263E" w:rsidP="007526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 питання </w:t>
      </w:r>
      <w:r w:rsidRPr="00731C04">
        <w:rPr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z w:val="28"/>
          <w:szCs w:val="28"/>
        </w:rPr>
        <w:t xml:space="preserve"> </w:t>
      </w:r>
      <w:r w:rsidRPr="00A70912">
        <w:rPr>
          <w:sz w:val="28"/>
          <w:szCs w:val="28"/>
        </w:rPr>
        <w:t>звернення ГО «Незалежний центр правових досліджень та ініціатив» з пропозицією щодо спі</w:t>
      </w:r>
      <w:r>
        <w:rPr>
          <w:sz w:val="28"/>
          <w:szCs w:val="28"/>
        </w:rPr>
        <w:t xml:space="preserve">впраці у </w:t>
      </w:r>
      <w:r w:rsidRPr="00A70912">
        <w:rPr>
          <w:sz w:val="28"/>
          <w:szCs w:val="28"/>
        </w:rPr>
        <w:t>проведенн</w:t>
      </w:r>
      <w:r>
        <w:rPr>
          <w:sz w:val="28"/>
          <w:szCs w:val="28"/>
        </w:rPr>
        <w:t>і</w:t>
      </w:r>
      <w:r w:rsidRPr="00A70912">
        <w:rPr>
          <w:sz w:val="28"/>
          <w:szCs w:val="28"/>
        </w:rPr>
        <w:t xml:space="preserve"> </w:t>
      </w:r>
      <w:r>
        <w:rPr>
          <w:sz w:val="28"/>
          <w:szCs w:val="28"/>
        </w:rPr>
        <w:t>низки</w:t>
      </w:r>
      <w:r w:rsidRPr="00A70912">
        <w:rPr>
          <w:sz w:val="28"/>
          <w:szCs w:val="28"/>
        </w:rPr>
        <w:t xml:space="preserve"> заходів з обговорення моделей реформування адміністративно-територіального устрою та організації управління на районному рівні</w:t>
      </w:r>
      <w:r>
        <w:rPr>
          <w:sz w:val="28"/>
          <w:szCs w:val="28"/>
        </w:rPr>
        <w:t>.</w:t>
      </w:r>
    </w:p>
    <w:p w:rsidR="0075263E" w:rsidRDefault="0075263E" w:rsidP="0075263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</w:p>
    <w:p w:rsidR="0075263E" w:rsidRDefault="0075263E" w:rsidP="007526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підтримати ініціативу </w:t>
      </w:r>
      <w:r w:rsidRPr="00E04060">
        <w:rPr>
          <w:sz w:val="28"/>
          <w:szCs w:val="28"/>
        </w:rPr>
        <w:t>ГО «Незалежний центр правових досліджень та ініціатив»</w:t>
      </w:r>
      <w:r>
        <w:rPr>
          <w:sz w:val="28"/>
          <w:szCs w:val="28"/>
        </w:rPr>
        <w:t xml:space="preserve"> щодо проведення </w:t>
      </w:r>
      <w:r w:rsidRPr="00E04060">
        <w:rPr>
          <w:sz w:val="28"/>
          <w:szCs w:val="28"/>
        </w:rPr>
        <w:t>низки заходів з обговорення моделей реформування адміністративно-територіального устрою та організації управління на районному рівні</w:t>
      </w:r>
      <w:r>
        <w:rPr>
          <w:sz w:val="28"/>
          <w:szCs w:val="28"/>
        </w:rPr>
        <w:t xml:space="preserve"> та виступити співорганізаторами в реалізації даного проекту;</w:t>
      </w:r>
    </w:p>
    <w:p w:rsidR="0075263E" w:rsidRDefault="0075263E" w:rsidP="007526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рекомендувати депутатам постійної комісії обласної ради взяти участь у заходах </w:t>
      </w:r>
      <w:r w:rsidRPr="00E04060">
        <w:rPr>
          <w:i/>
          <w:sz w:val="28"/>
          <w:szCs w:val="28"/>
        </w:rPr>
        <w:t>(за окремим графіком)</w:t>
      </w:r>
      <w:r>
        <w:rPr>
          <w:sz w:val="28"/>
          <w:szCs w:val="28"/>
        </w:rPr>
        <w:t>.</w:t>
      </w:r>
    </w:p>
    <w:p w:rsidR="0075263E" w:rsidRDefault="0075263E" w:rsidP="0075263E">
      <w:pPr>
        <w:ind w:firstLine="708"/>
        <w:jc w:val="both"/>
        <w:rPr>
          <w:sz w:val="28"/>
          <w:szCs w:val="28"/>
        </w:rPr>
      </w:pPr>
    </w:p>
    <w:p w:rsidR="0075263E" w:rsidRDefault="0075263E" w:rsidP="007526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 питання </w:t>
      </w:r>
      <w:r w:rsidRPr="00731C04">
        <w:rPr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z w:val="28"/>
          <w:szCs w:val="28"/>
        </w:rPr>
        <w:t xml:space="preserve"> </w:t>
      </w:r>
      <w:r w:rsidRPr="00465F64">
        <w:rPr>
          <w:sz w:val="28"/>
          <w:szCs w:val="28"/>
        </w:rPr>
        <w:t>звернення депутатів Михайлівської селищної ради Михайлівського району від 10.07.2018 № 418 щодо заперечення зміни формату утвореної Михайлівської</w:t>
      </w:r>
      <w:r w:rsidRPr="00A70912">
        <w:rPr>
          <w:sz w:val="28"/>
          <w:szCs w:val="28"/>
        </w:rPr>
        <w:t xml:space="preserve"> ОТГ у проекті перспективного плану формування територій громад Запорізької області.</w:t>
      </w:r>
    </w:p>
    <w:p w:rsidR="0075263E" w:rsidRDefault="0075263E" w:rsidP="0075263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</w:p>
    <w:p w:rsidR="0075263E" w:rsidRDefault="0075263E" w:rsidP="0075263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пропозицію до проекту перспективного плану формування територій громад Запорізької області в частині Михайлівського району, а саме </w:t>
      </w:r>
      <w:r w:rsidRPr="00536C1F">
        <w:rPr>
          <w:sz w:val="28"/>
          <w:szCs w:val="28"/>
        </w:rPr>
        <w:t xml:space="preserve"> включити </w:t>
      </w:r>
      <w:proofErr w:type="spellStart"/>
      <w:r w:rsidRPr="00536C1F">
        <w:rPr>
          <w:sz w:val="28"/>
          <w:szCs w:val="28"/>
        </w:rPr>
        <w:t>Роздольськ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сільську</w:t>
      </w:r>
      <w:r w:rsidRPr="00536C1F">
        <w:rPr>
          <w:sz w:val="28"/>
          <w:szCs w:val="28"/>
        </w:rPr>
        <w:t xml:space="preserve"> територіальн</w:t>
      </w:r>
      <w:r>
        <w:rPr>
          <w:sz w:val="28"/>
          <w:szCs w:val="28"/>
        </w:rPr>
        <w:t>у</w:t>
      </w:r>
      <w:r w:rsidRPr="00536C1F">
        <w:rPr>
          <w:sz w:val="28"/>
          <w:szCs w:val="28"/>
        </w:rPr>
        <w:t xml:space="preserve"> громад</w:t>
      </w:r>
      <w:r>
        <w:rPr>
          <w:sz w:val="28"/>
          <w:szCs w:val="28"/>
        </w:rPr>
        <w:t>у</w:t>
      </w:r>
      <w:r w:rsidRPr="00536C1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36C1F">
        <w:rPr>
          <w:sz w:val="28"/>
          <w:szCs w:val="28"/>
        </w:rPr>
        <w:t xml:space="preserve"> центром у с. Роздол</w:t>
      </w:r>
      <w:r>
        <w:rPr>
          <w:sz w:val="28"/>
          <w:szCs w:val="28"/>
        </w:rPr>
        <w:t xml:space="preserve"> у складі: </w:t>
      </w:r>
      <w:proofErr w:type="spellStart"/>
      <w:r>
        <w:rPr>
          <w:sz w:val="28"/>
          <w:szCs w:val="28"/>
        </w:rPr>
        <w:t>Роздольської</w:t>
      </w:r>
      <w:proofErr w:type="spellEnd"/>
      <w:r>
        <w:rPr>
          <w:sz w:val="28"/>
          <w:szCs w:val="28"/>
        </w:rPr>
        <w:t xml:space="preserve"> сільської, </w:t>
      </w:r>
      <w:proofErr w:type="spellStart"/>
      <w:r>
        <w:rPr>
          <w:sz w:val="28"/>
          <w:szCs w:val="28"/>
        </w:rPr>
        <w:t>Пришибської</w:t>
      </w:r>
      <w:proofErr w:type="spellEnd"/>
      <w:r w:rsidRPr="00536C1F">
        <w:rPr>
          <w:sz w:val="28"/>
          <w:szCs w:val="28"/>
        </w:rPr>
        <w:t xml:space="preserve"> селищн</w:t>
      </w:r>
      <w:r>
        <w:rPr>
          <w:sz w:val="28"/>
          <w:szCs w:val="28"/>
        </w:rPr>
        <w:t xml:space="preserve">ої, </w:t>
      </w:r>
      <w:proofErr w:type="spellStart"/>
      <w:r>
        <w:rPr>
          <w:sz w:val="28"/>
          <w:szCs w:val="28"/>
        </w:rPr>
        <w:t>Високівської</w:t>
      </w:r>
      <w:proofErr w:type="spellEnd"/>
      <w:r>
        <w:rPr>
          <w:sz w:val="28"/>
          <w:szCs w:val="28"/>
        </w:rPr>
        <w:t xml:space="preserve"> сільської і </w:t>
      </w:r>
      <w:proofErr w:type="spellStart"/>
      <w:r>
        <w:rPr>
          <w:sz w:val="28"/>
          <w:szCs w:val="28"/>
        </w:rPr>
        <w:t>Любимівської</w:t>
      </w:r>
      <w:proofErr w:type="spellEnd"/>
      <w:r>
        <w:rPr>
          <w:sz w:val="28"/>
          <w:szCs w:val="28"/>
        </w:rPr>
        <w:t xml:space="preserve"> сільської</w:t>
      </w:r>
      <w:r w:rsidRPr="00536C1F">
        <w:rPr>
          <w:sz w:val="28"/>
          <w:szCs w:val="28"/>
        </w:rPr>
        <w:t xml:space="preserve"> рад</w:t>
      </w:r>
      <w:r>
        <w:rPr>
          <w:sz w:val="28"/>
          <w:szCs w:val="28"/>
        </w:rPr>
        <w:t>и з центром у с. Роздол.</w:t>
      </w:r>
    </w:p>
    <w:p w:rsidR="001B2D7F" w:rsidRDefault="001B2D7F" w:rsidP="001B2D7F">
      <w:pPr>
        <w:ind w:firstLine="708"/>
        <w:jc w:val="both"/>
        <w:rPr>
          <w:b/>
          <w:sz w:val="28"/>
          <w:szCs w:val="28"/>
        </w:rPr>
      </w:pPr>
    </w:p>
    <w:p w:rsidR="001B2D7F" w:rsidRDefault="001B2D7F" w:rsidP="001B2D7F">
      <w:pPr>
        <w:ind w:firstLine="708"/>
        <w:jc w:val="both"/>
      </w:pPr>
      <w:bookmarkStart w:id="0" w:name="_GoBack"/>
      <w:bookmarkEnd w:id="0"/>
      <w:r>
        <w:rPr>
          <w:b/>
          <w:sz w:val="28"/>
          <w:szCs w:val="28"/>
        </w:rPr>
        <w:t xml:space="preserve">До питання </w:t>
      </w:r>
      <w:r w:rsidRPr="00731C04">
        <w:rPr>
          <w:sz w:val="28"/>
          <w:szCs w:val="28"/>
        </w:rPr>
        <w:t>п</w:t>
      </w:r>
      <w:r>
        <w:rPr>
          <w:sz w:val="28"/>
          <w:szCs w:val="28"/>
        </w:rPr>
        <w:t xml:space="preserve">ро </w:t>
      </w:r>
      <w:r w:rsidRPr="00580F78">
        <w:rPr>
          <w:sz w:val="28"/>
          <w:szCs w:val="28"/>
        </w:rPr>
        <w:t>внесення змін до рішення Запорізької обласної ради від 25.02.2016 № 39 «Про затвердження чисельності, структури та умов оплати праці працівників виконавчого апарату обласної ради» (із змінами).</w:t>
      </w:r>
    </w:p>
    <w:p w:rsidR="001B2D7F" w:rsidRDefault="001B2D7F" w:rsidP="001B2D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</w:p>
    <w:p w:rsidR="001B2D7F" w:rsidRDefault="001B2D7F" w:rsidP="001B2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рекомендувати Запорізькій обласній державній адміністрації передбачити додаткові кошти з обласного бюджету Запорізькій обласній раді в сумі 4 856 812 грн., в тому числі на заробітну плату та нарахування на оплату праці 2 930 228 грн., на поточні видатки – 1 347 104 грн. та на капітальні видатки – 579 480 грн.</w:t>
      </w:r>
    </w:p>
    <w:p w:rsidR="008A5910" w:rsidRDefault="008A5910" w:rsidP="0075263E">
      <w:pPr>
        <w:ind w:firstLine="708"/>
        <w:jc w:val="both"/>
        <w:rPr>
          <w:sz w:val="28"/>
          <w:szCs w:val="28"/>
        </w:rPr>
      </w:pPr>
    </w:p>
    <w:p w:rsidR="008A5910" w:rsidRDefault="008A5910" w:rsidP="008A59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 питання </w:t>
      </w:r>
      <w:r w:rsidRPr="00731C04">
        <w:rPr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z w:val="28"/>
          <w:szCs w:val="28"/>
        </w:rPr>
        <w:t xml:space="preserve"> </w:t>
      </w:r>
      <w:r w:rsidRPr="002D5DB8">
        <w:rPr>
          <w:sz w:val="28"/>
          <w:szCs w:val="28"/>
        </w:rPr>
        <w:t>внесення</w:t>
      </w:r>
      <w:r w:rsidRPr="004024E8">
        <w:rPr>
          <w:sz w:val="28"/>
          <w:szCs w:val="28"/>
        </w:rPr>
        <w:t xml:space="preserve"> змін до рішення Запорізької обласної ради від 07.07.2015 № 1 «Про схвалення проекту перспективного плану формування територій громад Запорізької області» (зі змінами).</w:t>
      </w:r>
    </w:p>
    <w:p w:rsidR="008A5910" w:rsidRDefault="008A5910" w:rsidP="008A591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</w:p>
    <w:p w:rsidR="008A5910" w:rsidRPr="004E4536" w:rsidRDefault="008A5910" w:rsidP="008A5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</w:t>
      </w:r>
      <w:r w:rsidRPr="004E4536">
        <w:rPr>
          <w:sz w:val="28"/>
          <w:szCs w:val="28"/>
        </w:rPr>
        <w:t>нести</w:t>
      </w:r>
      <w:proofErr w:type="spellEnd"/>
      <w:r w:rsidRPr="004E4536">
        <w:rPr>
          <w:sz w:val="28"/>
          <w:szCs w:val="28"/>
        </w:rPr>
        <w:t xml:space="preserve"> наступні зміни до проекту рішення обласної ради «Про внесення змін до рішення Запорізької обласної ради від 07.07.2018 № 1 «Про схвалення проекту перспективного плану формування територій громад Запорізької області» (зі змінами)»:</w:t>
      </w:r>
    </w:p>
    <w:p w:rsidR="008A5910" w:rsidRPr="004E4536" w:rsidRDefault="008A5910" w:rsidP="008A5910">
      <w:pPr>
        <w:ind w:firstLine="708"/>
        <w:jc w:val="both"/>
        <w:rPr>
          <w:sz w:val="28"/>
          <w:szCs w:val="28"/>
        </w:rPr>
      </w:pPr>
      <w:r w:rsidRPr="004E4536">
        <w:rPr>
          <w:sz w:val="28"/>
          <w:szCs w:val="28"/>
        </w:rPr>
        <w:t>1. В частині Михайлівського району:</w:t>
      </w:r>
    </w:p>
    <w:p w:rsidR="008A5910" w:rsidRPr="004E4536" w:rsidRDefault="008A5910" w:rsidP="008A5910">
      <w:pPr>
        <w:ind w:firstLine="708"/>
        <w:jc w:val="both"/>
        <w:rPr>
          <w:sz w:val="28"/>
          <w:szCs w:val="28"/>
        </w:rPr>
      </w:pPr>
      <w:r w:rsidRPr="004E4536">
        <w:rPr>
          <w:sz w:val="28"/>
          <w:szCs w:val="28"/>
        </w:rPr>
        <w:t xml:space="preserve">- виключити </w:t>
      </w:r>
      <w:proofErr w:type="spellStart"/>
      <w:r w:rsidRPr="004E4536">
        <w:rPr>
          <w:sz w:val="28"/>
          <w:szCs w:val="28"/>
        </w:rPr>
        <w:t>Пришибську</w:t>
      </w:r>
      <w:proofErr w:type="spellEnd"/>
      <w:r w:rsidRPr="004E4536">
        <w:rPr>
          <w:sz w:val="28"/>
          <w:szCs w:val="28"/>
        </w:rPr>
        <w:t xml:space="preserve"> селищну раду зі складу Михайлівської селищної територіальної громади;</w:t>
      </w:r>
    </w:p>
    <w:p w:rsidR="008A5910" w:rsidRPr="00BC6969" w:rsidRDefault="008A5910" w:rsidP="008A5910">
      <w:pPr>
        <w:ind w:firstLine="708"/>
        <w:jc w:val="both"/>
        <w:rPr>
          <w:sz w:val="28"/>
          <w:szCs w:val="28"/>
        </w:rPr>
      </w:pPr>
      <w:r w:rsidRPr="004E4536">
        <w:rPr>
          <w:sz w:val="28"/>
          <w:szCs w:val="28"/>
        </w:rPr>
        <w:t xml:space="preserve">- включити </w:t>
      </w:r>
      <w:proofErr w:type="spellStart"/>
      <w:r w:rsidRPr="004E4536">
        <w:rPr>
          <w:sz w:val="28"/>
          <w:szCs w:val="28"/>
        </w:rPr>
        <w:t>Пришибську</w:t>
      </w:r>
      <w:proofErr w:type="spellEnd"/>
      <w:r w:rsidRPr="004E4536">
        <w:rPr>
          <w:sz w:val="28"/>
          <w:szCs w:val="28"/>
        </w:rPr>
        <w:t xml:space="preserve"> селищну раду до складу </w:t>
      </w:r>
      <w:proofErr w:type="spellStart"/>
      <w:r w:rsidRPr="004E4536">
        <w:rPr>
          <w:sz w:val="28"/>
          <w:szCs w:val="28"/>
        </w:rPr>
        <w:t>Роздольської</w:t>
      </w:r>
      <w:proofErr w:type="spellEnd"/>
      <w:r w:rsidRPr="004E4536">
        <w:rPr>
          <w:sz w:val="28"/>
          <w:szCs w:val="28"/>
        </w:rPr>
        <w:t xml:space="preserve"> сільської територіальної громади с центром у с. Роздол.</w:t>
      </w:r>
    </w:p>
    <w:p w:rsidR="008A5910" w:rsidRPr="004E4536" w:rsidRDefault="008A5910" w:rsidP="008A5910">
      <w:pPr>
        <w:jc w:val="both"/>
        <w:rPr>
          <w:sz w:val="28"/>
          <w:szCs w:val="28"/>
        </w:rPr>
      </w:pPr>
      <w:r w:rsidRPr="004E4536">
        <w:rPr>
          <w:sz w:val="28"/>
          <w:szCs w:val="28"/>
        </w:rPr>
        <w:tab/>
        <w:t>2. В частині Мелітопольського району:</w:t>
      </w:r>
    </w:p>
    <w:p w:rsidR="008A5910" w:rsidRPr="004E4536" w:rsidRDefault="008A5910" w:rsidP="008A5910">
      <w:pPr>
        <w:ind w:firstLine="720"/>
        <w:jc w:val="both"/>
        <w:rPr>
          <w:sz w:val="28"/>
          <w:szCs w:val="28"/>
        </w:rPr>
      </w:pPr>
      <w:r w:rsidRPr="004E4536">
        <w:rPr>
          <w:sz w:val="28"/>
          <w:szCs w:val="28"/>
        </w:rPr>
        <w:lastRenderedPageBreak/>
        <w:t xml:space="preserve">- виключити  </w:t>
      </w:r>
      <w:proofErr w:type="spellStart"/>
      <w:r w:rsidRPr="004E4536">
        <w:rPr>
          <w:sz w:val="28"/>
          <w:szCs w:val="28"/>
        </w:rPr>
        <w:t>Мирненську</w:t>
      </w:r>
      <w:proofErr w:type="spellEnd"/>
      <w:r w:rsidRPr="004E4536">
        <w:rPr>
          <w:sz w:val="28"/>
          <w:szCs w:val="28"/>
        </w:rPr>
        <w:t xml:space="preserve"> селищну раду та </w:t>
      </w:r>
      <w:proofErr w:type="spellStart"/>
      <w:r w:rsidRPr="004E4536">
        <w:rPr>
          <w:sz w:val="28"/>
          <w:szCs w:val="28"/>
        </w:rPr>
        <w:t>Новопилипівську</w:t>
      </w:r>
      <w:proofErr w:type="spellEnd"/>
      <w:r w:rsidRPr="004E4536">
        <w:rPr>
          <w:sz w:val="28"/>
          <w:szCs w:val="28"/>
        </w:rPr>
        <w:t xml:space="preserve"> сільську раду зі складу </w:t>
      </w:r>
      <w:proofErr w:type="spellStart"/>
      <w:r w:rsidRPr="004E4536">
        <w:rPr>
          <w:sz w:val="28"/>
          <w:szCs w:val="28"/>
        </w:rPr>
        <w:t>Семенівської</w:t>
      </w:r>
      <w:proofErr w:type="spellEnd"/>
      <w:r w:rsidRPr="004E4536">
        <w:rPr>
          <w:sz w:val="28"/>
          <w:szCs w:val="28"/>
        </w:rPr>
        <w:t xml:space="preserve"> сільської територіальної громади;</w:t>
      </w:r>
    </w:p>
    <w:p w:rsidR="008A5910" w:rsidRPr="004E4536" w:rsidRDefault="008A5910" w:rsidP="008A5910">
      <w:pPr>
        <w:ind w:firstLine="720"/>
        <w:jc w:val="both"/>
        <w:rPr>
          <w:sz w:val="28"/>
          <w:szCs w:val="28"/>
        </w:rPr>
      </w:pPr>
      <w:r w:rsidRPr="004E4536">
        <w:rPr>
          <w:sz w:val="28"/>
          <w:szCs w:val="28"/>
        </w:rPr>
        <w:t xml:space="preserve">- включити до переліку спроможних територіальних громад Запорізької області </w:t>
      </w:r>
      <w:proofErr w:type="spellStart"/>
      <w:r w:rsidRPr="004E4536">
        <w:rPr>
          <w:sz w:val="28"/>
          <w:szCs w:val="28"/>
        </w:rPr>
        <w:t>Мирненську</w:t>
      </w:r>
      <w:proofErr w:type="spellEnd"/>
      <w:r w:rsidRPr="004E4536">
        <w:rPr>
          <w:sz w:val="28"/>
          <w:szCs w:val="28"/>
        </w:rPr>
        <w:t xml:space="preserve"> селищну територіальну громаду Мелітопольського району з центром у смт Мирне у складі </w:t>
      </w:r>
      <w:proofErr w:type="spellStart"/>
      <w:r w:rsidRPr="004E4536">
        <w:rPr>
          <w:sz w:val="28"/>
          <w:szCs w:val="28"/>
        </w:rPr>
        <w:t>Мирненської</w:t>
      </w:r>
      <w:proofErr w:type="spellEnd"/>
      <w:r w:rsidRPr="004E4536">
        <w:rPr>
          <w:sz w:val="28"/>
          <w:szCs w:val="28"/>
        </w:rPr>
        <w:t xml:space="preserve"> селищної ради та </w:t>
      </w:r>
      <w:proofErr w:type="spellStart"/>
      <w:r w:rsidRPr="004E4536">
        <w:rPr>
          <w:sz w:val="28"/>
          <w:szCs w:val="28"/>
        </w:rPr>
        <w:t>Новопилипівської</w:t>
      </w:r>
      <w:proofErr w:type="spellEnd"/>
      <w:r w:rsidRPr="004E4536">
        <w:rPr>
          <w:sz w:val="28"/>
          <w:szCs w:val="28"/>
        </w:rPr>
        <w:t xml:space="preserve"> сільської ради.</w:t>
      </w:r>
    </w:p>
    <w:p w:rsidR="008A5910" w:rsidRPr="004E4536" w:rsidRDefault="008A5910" w:rsidP="008A5910">
      <w:pPr>
        <w:ind w:firstLine="708"/>
        <w:jc w:val="both"/>
        <w:rPr>
          <w:sz w:val="28"/>
          <w:szCs w:val="28"/>
        </w:rPr>
      </w:pPr>
      <w:r w:rsidRPr="004E4536">
        <w:rPr>
          <w:sz w:val="28"/>
          <w:szCs w:val="28"/>
        </w:rPr>
        <w:t xml:space="preserve"> 2. Рекомендувати районній робочій групі з підтримки та впровадження заходів з добровільного об’єднання територіальних громад Мелітопольського району переглянути варіанти об’єднання територіальних громад в  частині  Мелітопольського району з урахуванням пропозиції щодо включення до перспективного плану формування територій громад Запорізької області </w:t>
      </w:r>
      <w:proofErr w:type="spellStart"/>
      <w:r w:rsidRPr="004E4536">
        <w:rPr>
          <w:sz w:val="28"/>
          <w:szCs w:val="28"/>
        </w:rPr>
        <w:t>Мирненської</w:t>
      </w:r>
      <w:proofErr w:type="spellEnd"/>
      <w:r w:rsidRPr="004E4536">
        <w:rPr>
          <w:sz w:val="28"/>
          <w:szCs w:val="28"/>
        </w:rPr>
        <w:t xml:space="preserve"> селищної територіальної громади як окремої громади та надати пропозиції у вигляді протоколу робочої групи до обласної державної адміністрації (термін - до 21.08.2018).</w:t>
      </w:r>
    </w:p>
    <w:p w:rsidR="008A5910" w:rsidRPr="004E4536" w:rsidRDefault="008A5910" w:rsidP="008A5910">
      <w:pPr>
        <w:ind w:firstLine="708"/>
        <w:jc w:val="both"/>
        <w:rPr>
          <w:sz w:val="28"/>
          <w:szCs w:val="28"/>
        </w:rPr>
      </w:pPr>
      <w:r w:rsidRPr="004E4536">
        <w:rPr>
          <w:sz w:val="28"/>
          <w:szCs w:val="28"/>
        </w:rPr>
        <w:t xml:space="preserve">3. Рекомендувати обласній робочій групі з підтримки та впровадження заходів з добровільного об’єднання територіальних громад Запорізької області провести додаткові консультації стосовно варіантів об’єднання територіальних громад у Мелітопольському районі з урахуванням пропозиції щодо включення до перспективного плану формування територій громад Запорізької області </w:t>
      </w:r>
      <w:proofErr w:type="spellStart"/>
      <w:r w:rsidRPr="004E4536">
        <w:rPr>
          <w:sz w:val="28"/>
          <w:szCs w:val="28"/>
        </w:rPr>
        <w:t>Мирненської</w:t>
      </w:r>
      <w:proofErr w:type="spellEnd"/>
      <w:r w:rsidRPr="004E4536">
        <w:rPr>
          <w:sz w:val="28"/>
          <w:szCs w:val="28"/>
        </w:rPr>
        <w:t xml:space="preserve"> селищної територіальної громади як окремої громади (до 23.08.2018).</w:t>
      </w:r>
    </w:p>
    <w:p w:rsidR="008A5910" w:rsidRDefault="008A5910" w:rsidP="008A5910">
      <w:pPr>
        <w:ind w:firstLine="708"/>
        <w:jc w:val="both"/>
        <w:rPr>
          <w:sz w:val="28"/>
          <w:szCs w:val="28"/>
        </w:rPr>
      </w:pPr>
      <w:r w:rsidRPr="004E4536">
        <w:rPr>
          <w:sz w:val="28"/>
          <w:szCs w:val="28"/>
        </w:rPr>
        <w:t>4. Управлінню містобудування та архітектури облдержадміністрації підготувати та надати до виконавчого апарату обласної ради пропозиції до відповідного проекту рішення з урахуванням п.1, 3 даного висновку.</w:t>
      </w:r>
    </w:p>
    <w:p w:rsidR="008A5910" w:rsidRDefault="008A5910" w:rsidP="008A5910">
      <w:pPr>
        <w:ind w:firstLine="708"/>
        <w:jc w:val="both"/>
        <w:rPr>
          <w:sz w:val="28"/>
          <w:szCs w:val="28"/>
        </w:rPr>
      </w:pPr>
    </w:p>
    <w:p w:rsidR="00700942" w:rsidRDefault="00700942" w:rsidP="00700942">
      <w:pPr>
        <w:ind w:firstLine="708"/>
        <w:jc w:val="both"/>
        <w:rPr>
          <w:sz w:val="28"/>
          <w:szCs w:val="28"/>
        </w:rPr>
      </w:pPr>
    </w:p>
    <w:p w:rsidR="00700942" w:rsidRPr="00D721BC" w:rsidRDefault="00700942" w:rsidP="00700942">
      <w:pPr>
        <w:ind w:firstLine="708"/>
        <w:jc w:val="both"/>
      </w:pPr>
    </w:p>
    <w:sectPr w:rsidR="00700942" w:rsidRPr="00D7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3E" w:rsidRDefault="0075263E" w:rsidP="0075263E">
      <w:r>
        <w:separator/>
      </w:r>
    </w:p>
  </w:endnote>
  <w:endnote w:type="continuationSeparator" w:id="0">
    <w:p w:rsidR="0075263E" w:rsidRDefault="0075263E" w:rsidP="0075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3E" w:rsidRDefault="0075263E" w:rsidP="0075263E">
      <w:r>
        <w:separator/>
      </w:r>
    </w:p>
  </w:footnote>
  <w:footnote w:type="continuationSeparator" w:id="0">
    <w:p w:rsidR="0075263E" w:rsidRDefault="0075263E" w:rsidP="00752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D6"/>
    <w:rsid w:val="001B2D7F"/>
    <w:rsid w:val="0033343A"/>
    <w:rsid w:val="003446D6"/>
    <w:rsid w:val="00700942"/>
    <w:rsid w:val="0075263E"/>
    <w:rsid w:val="00894235"/>
    <w:rsid w:val="008A5910"/>
    <w:rsid w:val="00D7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7FCA"/>
  <w15:chartTrackingRefBased/>
  <w15:docId w15:val="{3E97DBC8-BBA3-45EC-AB6C-DA77E3F3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21B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7526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63E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footer"/>
    <w:basedOn w:val="a"/>
    <w:link w:val="a7"/>
    <w:uiPriority w:val="99"/>
    <w:unhideWhenUsed/>
    <w:rsid w:val="00752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63E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Balloon Text"/>
    <w:basedOn w:val="a"/>
    <w:link w:val="a9"/>
    <w:uiPriority w:val="99"/>
    <w:semiHidden/>
    <w:unhideWhenUsed/>
    <w:rsid w:val="001B2D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D7F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2018-08-22T11:22:00Z</cp:lastPrinted>
  <dcterms:created xsi:type="dcterms:W3CDTF">2018-08-22T10:35:00Z</dcterms:created>
  <dcterms:modified xsi:type="dcterms:W3CDTF">2018-08-22T11:27:00Z</dcterms:modified>
</cp:coreProperties>
</file>